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35"/>
        <w:gridCol w:w="6727"/>
        <w:gridCol w:w="398"/>
      </w:tblGrid>
      <w:tr w:rsidR="00C84A68" w:rsidRPr="00C84A68">
        <w:trPr>
          <w:tblCellSpacing w:w="15" w:type="dxa"/>
        </w:trPr>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ACA-110</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Work Math/Literacy/Documents</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p>
        </w:tc>
      </w:tr>
    </w:tbl>
    <w:p w:rsidR="00C84A68" w:rsidRPr="00C84A68" w:rsidRDefault="00C84A68" w:rsidP="00C84A68">
      <w:pPr>
        <w:spacing w:after="0" w:line="240" w:lineRule="auto"/>
        <w:rPr>
          <w:rFonts w:ascii="Arial" w:eastAsia="Times New Roman"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2"/>
        <w:gridCol w:w="1520"/>
      </w:tblGrid>
      <w:tr w:rsidR="00C84A68" w:rsidRPr="00C84A68">
        <w:trPr>
          <w:tblCellSpacing w:w="15" w:type="dxa"/>
        </w:trPr>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 xml:space="preserve">Effective Term </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Spring 2018</w:t>
            </w:r>
          </w:p>
        </w:tc>
      </w:tr>
      <w:tr w:rsidR="00C84A68" w:rsidRPr="00C84A68">
        <w:trPr>
          <w:tblCellSpacing w:w="15" w:type="dxa"/>
        </w:trPr>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p>
        </w:tc>
      </w:tr>
    </w:tbl>
    <w:p w:rsidR="00C84A68" w:rsidRPr="00C84A68" w:rsidRDefault="00C84A68" w:rsidP="00C84A68">
      <w:pPr>
        <w:spacing w:after="0" w:line="240" w:lineRule="auto"/>
        <w:rPr>
          <w:rFonts w:ascii="Arial" w:eastAsia="Times New Roman"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344"/>
        <w:gridCol w:w="611"/>
        <w:gridCol w:w="344"/>
        <w:gridCol w:w="984"/>
        <w:gridCol w:w="344"/>
        <w:gridCol w:w="770"/>
        <w:gridCol w:w="344"/>
        <w:gridCol w:w="851"/>
        <w:gridCol w:w="359"/>
      </w:tblGrid>
      <w:tr w:rsidR="00C84A68" w:rsidRPr="00C84A68">
        <w:trPr>
          <w:tblCellSpacing w:w="15" w:type="dxa"/>
        </w:trPr>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 xml:space="preserve">Class </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1</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 xml:space="preserve">Lab </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2</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 xml:space="preserve">Clinical </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0</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 xml:space="preserve">Work </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0</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 xml:space="preserve">Credit </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2</w:t>
            </w:r>
          </w:p>
        </w:tc>
      </w:tr>
    </w:tbl>
    <w:p w:rsidR="00C84A68" w:rsidRPr="00C84A68" w:rsidRDefault="00C84A68" w:rsidP="00C84A68">
      <w:pPr>
        <w:spacing w:after="0" w:line="240" w:lineRule="auto"/>
        <w:rPr>
          <w:rFonts w:ascii="Arial" w:eastAsia="Times New Roman"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84A68" w:rsidRPr="00C84A68">
        <w:trPr>
          <w:tblCellSpacing w:w="15" w:type="dxa"/>
        </w:trPr>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This course is designed to familiarize individuals with fundamental core skill sets that are critical for successful employment. Topics include locating and using workplace information, interpreting workplace graphic information, and applying mathematics to common sources of information relevant to the workplace. Upon completion, students should be able to demonstrate the ability to locate and use information, interpret graphic information, and apply mathematics to work-related scenarios.</w:t>
            </w:r>
          </w:p>
        </w:tc>
      </w:tr>
    </w:tbl>
    <w:p w:rsidR="000157FC" w:rsidRDefault="000157FC"/>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56"/>
        <w:gridCol w:w="6595"/>
        <w:gridCol w:w="409"/>
      </w:tblGrid>
      <w:tr w:rsidR="00C84A68" w:rsidRPr="00C84A68">
        <w:trPr>
          <w:tblCellSpacing w:w="15" w:type="dxa"/>
        </w:trPr>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Pr>
                <w:rFonts w:ascii="Arial" w:eastAsia="Times New Roman" w:hAnsi="Arial" w:cs="Arial"/>
                <w:sz w:val="24"/>
                <w:szCs w:val="24"/>
              </w:rPr>
              <w:t>WBL-120</w:t>
            </w:r>
          </w:p>
        </w:tc>
        <w:tc>
          <w:tcPr>
            <w:tcW w:w="0" w:type="auto"/>
            <w:tcMar>
              <w:top w:w="30" w:type="dxa"/>
              <w:left w:w="90" w:type="dxa"/>
              <w:bottom w:w="30" w:type="dxa"/>
              <w:right w:w="90" w:type="dxa"/>
            </w:tcMar>
            <w:hideMark/>
          </w:tcPr>
          <w:p w:rsidR="00C84A68" w:rsidRPr="003337C9" w:rsidRDefault="003337C9" w:rsidP="00C84A68">
            <w:pPr>
              <w:spacing w:after="0" w:line="240" w:lineRule="auto"/>
              <w:rPr>
                <w:rFonts w:ascii="Arial" w:eastAsia="Times New Roman" w:hAnsi="Arial" w:cs="Arial"/>
                <w:sz w:val="24"/>
                <w:szCs w:val="24"/>
              </w:rPr>
            </w:pPr>
            <w:r w:rsidRPr="003337C9">
              <w:rPr>
                <w:rFonts w:ascii="Arial" w:hAnsi="Arial" w:cs="Arial"/>
                <w:sz w:val="24"/>
                <w:szCs w:val="24"/>
              </w:rPr>
              <w:t xml:space="preserve">Career </w:t>
            </w:r>
            <w:proofErr w:type="spellStart"/>
            <w:r w:rsidRPr="003337C9">
              <w:rPr>
                <w:rFonts w:ascii="Arial" w:hAnsi="Arial" w:cs="Arial"/>
                <w:sz w:val="24"/>
                <w:szCs w:val="24"/>
              </w:rPr>
              <w:t>Readi</w:t>
            </w:r>
            <w:proofErr w:type="spellEnd"/>
            <w:r w:rsidRPr="003337C9">
              <w:rPr>
                <w:rFonts w:ascii="Arial" w:hAnsi="Arial" w:cs="Arial"/>
                <w:sz w:val="24"/>
                <w:szCs w:val="24"/>
              </w:rPr>
              <w:t>/Explore/Employ</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p>
        </w:tc>
      </w:tr>
    </w:tbl>
    <w:p w:rsidR="00C84A68" w:rsidRPr="00C84A68" w:rsidRDefault="00C84A68" w:rsidP="00C84A68">
      <w:pPr>
        <w:spacing w:after="0" w:line="240" w:lineRule="auto"/>
        <w:rPr>
          <w:rFonts w:ascii="Arial" w:eastAsia="Times New Roman"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2"/>
        <w:gridCol w:w="2413"/>
      </w:tblGrid>
      <w:tr w:rsidR="00C84A68" w:rsidRPr="00C84A68">
        <w:trPr>
          <w:tblCellSpacing w:w="15" w:type="dxa"/>
        </w:trPr>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 xml:space="preserve">Effective Term </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Pr>
                <w:rFonts w:ascii="Arial" w:eastAsia="Times New Roman" w:hAnsi="Arial" w:cs="Arial"/>
                <w:sz w:val="24"/>
                <w:szCs w:val="24"/>
              </w:rPr>
              <w:t>Fall</w:t>
            </w:r>
            <w:r w:rsidRPr="00C84A68">
              <w:rPr>
                <w:rFonts w:ascii="Arial" w:eastAsia="Times New Roman" w:hAnsi="Arial" w:cs="Arial"/>
                <w:sz w:val="24"/>
                <w:szCs w:val="24"/>
              </w:rPr>
              <w:t xml:space="preserve"> 2018</w:t>
            </w:r>
            <w:r>
              <w:rPr>
                <w:rFonts w:ascii="Arial" w:eastAsia="Times New Roman" w:hAnsi="Arial" w:cs="Arial"/>
                <w:sz w:val="24"/>
                <w:szCs w:val="24"/>
              </w:rPr>
              <w:t xml:space="preserve"> (expected)</w:t>
            </w:r>
          </w:p>
        </w:tc>
      </w:tr>
      <w:tr w:rsidR="00C84A68" w:rsidRPr="00C84A68">
        <w:trPr>
          <w:tblCellSpacing w:w="15" w:type="dxa"/>
        </w:trPr>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p>
        </w:tc>
      </w:tr>
    </w:tbl>
    <w:p w:rsidR="00C84A68" w:rsidRPr="00C84A68" w:rsidRDefault="00C84A68" w:rsidP="00C84A68">
      <w:pPr>
        <w:spacing w:after="0" w:line="240" w:lineRule="auto"/>
        <w:rPr>
          <w:rFonts w:ascii="Arial" w:eastAsia="Times New Roman"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344"/>
        <w:gridCol w:w="611"/>
        <w:gridCol w:w="344"/>
        <w:gridCol w:w="984"/>
        <w:gridCol w:w="344"/>
        <w:gridCol w:w="770"/>
        <w:gridCol w:w="344"/>
        <w:gridCol w:w="851"/>
        <w:gridCol w:w="359"/>
      </w:tblGrid>
      <w:tr w:rsidR="00C84A68" w:rsidRPr="00C84A68">
        <w:trPr>
          <w:tblCellSpacing w:w="15" w:type="dxa"/>
        </w:trPr>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 xml:space="preserve">Class </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Pr>
                <w:rFonts w:ascii="Arial" w:eastAsia="Times New Roman" w:hAnsi="Arial" w:cs="Arial"/>
                <w:sz w:val="24"/>
                <w:szCs w:val="24"/>
              </w:rPr>
              <w:t>2</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 xml:space="preserve">Lab </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Pr>
                <w:rFonts w:ascii="Arial" w:eastAsia="Times New Roman" w:hAnsi="Arial" w:cs="Arial"/>
                <w:sz w:val="24"/>
                <w:szCs w:val="24"/>
              </w:rPr>
              <w:t>3</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 xml:space="preserve">Clinical </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0</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 xml:space="preserve">Work </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0</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sidRPr="00C84A68">
              <w:rPr>
                <w:rFonts w:ascii="Arial" w:eastAsia="Times New Roman" w:hAnsi="Arial" w:cs="Arial"/>
                <w:sz w:val="24"/>
                <w:szCs w:val="24"/>
              </w:rPr>
              <w:t xml:space="preserve">Credit </w:t>
            </w:r>
          </w:p>
        </w:tc>
        <w:tc>
          <w:tcPr>
            <w:tcW w:w="0" w:type="auto"/>
            <w:tcMar>
              <w:top w:w="30" w:type="dxa"/>
              <w:left w:w="90" w:type="dxa"/>
              <w:bottom w:w="30" w:type="dxa"/>
              <w:right w:w="90" w:type="dxa"/>
            </w:tcMar>
            <w:hideMark/>
          </w:tcPr>
          <w:p w:rsidR="00C84A68" w:rsidRPr="00C84A68" w:rsidRDefault="00C84A68" w:rsidP="00C84A68">
            <w:pPr>
              <w:spacing w:after="0" w:line="240" w:lineRule="auto"/>
              <w:rPr>
                <w:rFonts w:ascii="Arial" w:eastAsia="Times New Roman" w:hAnsi="Arial" w:cs="Arial"/>
                <w:sz w:val="24"/>
                <w:szCs w:val="24"/>
              </w:rPr>
            </w:pPr>
            <w:r>
              <w:rPr>
                <w:rFonts w:ascii="Arial" w:eastAsia="Times New Roman" w:hAnsi="Arial" w:cs="Arial"/>
                <w:sz w:val="24"/>
                <w:szCs w:val="24"/>
              </w:rPr>
              <w:t>3</w:t>
            </w:r>
          </w:p>
        </w:tc>
      </w:tr>
    </w:tbl>
    <w:p w:rsidR="00C84A68" w:rsidRPr="00C84A68" w:rsidRDefault="00C84A68" w:rsidP="00C84A68">
      <w:pPr>
        <w:spacing w:after="0" w:line="240" w:lineRule="auto"/>
        <w:rPr>
          <w:rFonts w:ascii="Arial" w:eastAsia="Times New Roman"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84A68" w:rsidRPr="00C84A68">
        <w:trPr>
          <w:tblCellSpacing w:w="15" w:type="dxa"/>
        </w:trPr>
        <w:tc>
          <w:tcPr>
            <w:tcW w:w="0" w:type="auto"/>
            <w:tcMar>
              <w:top w:w="30" w:type="dxa"/>
              <w:left w:w="90" w:type="dxa"/>
              <w:bottom w:w="30" w:type="dxa"/>
              <w:right w:w="90" w:type="dxa"/>
            </w:tcMar>
            <w:hideMark/>
          </w:tcPr>
          <w:p w:rsidR="00C84A68" w:rsidRPr="00C84A68" w:rsidRDefault="00C84A68" w:rsidP="00C84A68">
            <w:pPr>
              <w:rPr>
                <w:rFonts w:ascii="Arial" w:eastAsia="Calibri" w:hAnsi="Arial" w:cs="Arial"/>
                <w:sz w:val="24"/>
                <w:szCs w:val="24"/>
              </w:rPr>
            </w:pPr>
            <w:r w:rsidRPr="00C84A68">
              <w:rPr>
                <w:rFonts w:ascii="Arial" w:eastAsia="Times New Roman" w:hAnsi="Arial" w:cs="Arial"/>
                <w:snapToGrid w:val="0"/>
                <w:sz w:val="24"/>
                <w:szCs w:val="24"/>
              </w:rPr>
              <w:t xml:space="preserve">This course is designed to familiarize individuals with fundamental skill sets that are critical for successful employment including locating and using workplace information, conveying professionalism, communicating effectively, promoting teamwork, thinking critically, and providing individuals with career exploration experiences. </w:t>
            </w:r>
            <w:r w:rsidRPr="00C84A68">
              <w:rPr>
                <w:rFonts w:ascii="Arial" w:eastAsia="Calibri" w:hAnsi="Arial" w:cs="Arial"/>
                <w:sz w:val="24"/>
                <w:szCs w:val="24"/>
              </w:rPr>
              <w:t>Topics include career readiness credential preparation, career exploration, and employability skillsets. Upon completion, students should be able to demonstrate the ability to locate and use information, interpret graphic information, apply mathematics to work-related situations, use key employability skills, and match education with careers in business and industry.</w:t>
            </w:r>
          </w:p>
          <w:p w:rsidR="00C84A68" w:rsidRPr="00C84A68" w:rsidRDefault="00C84A68" w:rsidP="00C84A68">
            <w:pPr>
              <w:spacing w:after="0" w:line="240" w:lineRule="auto"/>
              <w:rPr>
                <w:rFonts w:ascii="Arial" w:eastAsia="Times New Roman" w:hAnsi="Arial" w:cs="Arial"/>
                <w:sz w:val="24"/>
                <w:szCs w:val="24"/>
              </w:rPr>
            </w:pPr>
          </w:p>
        </w:tc>
      </w:tr>
    </w:tbl>
    <w:p w:rsidR="00C84A68" w:rsidRDefault="003E5C5E">
      <w:pPr>
        <w:rPr>
          <w:b/>
          <w:i/>
          <w:sz w:val="28"/>
          <w:szCs w:val="28"/>
        </w:rPr>
      </w:pPr>
      <w:r>
        <w:rPr>
          <w:b/>
          <w:sz w:val="28"/>
          <w:szCs w:val="28"/>
        </w:rPr>
        <w:t>*</w:t>
      </w:r>
      <w:r w:rsidRPr="003E5C5E">
        <w:rPr>
          <w:b/>
          <w:sz w:val="28"/>
          <w:szCs w:val="28"/>
        </w:rPr>
        <w:t>Instructor note:</w:t>
      </w:r>
      <w:r>
        <w:rPr>
          <w:b/>
          <w:sz w:val="28"/>
          <w:szCs w:val="28"/>
        </w:rPr>
        <w:t xml:space="preserve">  </w:t>
      </w:r>
      <w:r w:rsidRPr="003E5C5E">
        <w:rPr>
          <w:b/>
          <w:i/>
          <w:sz w:val="28"/>
          <w:szCs w:val="28"/>
        </w:rPr>
        <w:t>WBL 120 provides two (2) extra contact hours to ACA</w:t>
      </w:r>
      <w:r>
        <w:rPr>
          <w:b/>
          <w:i/>
          <w:sz w:val="28"/>
          <w:szCs w:val="28"/>
        </w:rPr>
        <w:t xml:space="preserve"> 11</w:t>
      </w:r>
      <w:r w:rsidRPr="003E5C5E">
        <w:rPr>
          <w:b/>
          <w:i/>
          <w:sz w:val="28"/>
          <w:szCs w:val="28"/>
        </w:rPr>
        <w:t xml:space="preserve">0, </w:t>
      </w:r>
      <w:r>
        <w:rPr>
          <w:b/>
          <w:i/>
          <w:sz w:val="28"/>
          <w:szCs w:val="28"/>
        </w:rPr>
        <w:t xml:space="preserve">both courses utilize the same CRC prep component, </w:t>
      </w:r>
      <w:r w:rsidRPr="003E5C5E">
        <w:rPr>
          <w:b/>
          <w:i/>
          <w:sz w:val="28"/>
          <w:szCs w:val="28"/>
        </w:rPr>
        <w:t xml:space="preserve">thereby allowing for instruction in employability and career exploration including providing students with the opportunity to visit local businesses and industries. Use the ACA 110 materials for Career Readiness Preparation and the additional WBL 120 lesson plans to complete the competencies </w:t>
      </w:r>
      <w:r>
        <w:rPr>
          <w:b/>
          <w:i/>
          <w:sz w:val="28"/>
          <w:szCs w:val="28"/>
        </w:rPr>
        <w:t xml:space="preserve">required </w:t>
      </w:r>
      <w:r w:rsidRPr="003E5C5E">
        <w:rPr>
          <w:b/>
          <w:i/>
          <w:sz w:val="28"/>
          <w:szCs w:val="28"/>
        </w:rPr>
        <w:t>for WBL 120.</w:t>
      </w:r>
    </w:p>
    <w:p w:rsidR="003E5C5E" w:rsidRPr="003E5C5E" w:rsidRDefault="003E5C5E">
      <w:pPr>
        <w:rPr>
          <w:sz w:val="28"/>
          <w:szCs w:val="28"/>
        </w:rPr>
      </w:pPr>
      <w:r w:rsidRPr="003E5C5E">
        <w:rPr>
          <w:sz w:val="28"/>
          <w:szCs w:val="28"/>
        </w:rPr>
        <w:t>ACA 110 = Career Readiness Preparation</w:t>
      </w:r>
      <w:r>
        <w:rPr>
          <w:sz w:val="28"/>
          <w:szCs w:val="28"/>
        </w:rPr>
        <w:t xml:space="preserve"> (CRC)</w:t>
      </w:r>
      <w:r w:rsidRPr="003E5C5E">
        <w:rPr>
          <w:sz w:val="28"/>
          <w:szCs w:val="28"/>
        </w:rPr>
        <w:t>.</w:t>
      </w:r>
    </w:p>
    <w:p w:rsidR="003E5C5E" w:rsidRPr="003E5C5E" w:rsidRDefault="003E5C5E">
      <w:pPr>
        <w:rPr>
          <w:sz w:val="28"/>
          <w:szCs w:val="28"/>
        </w:rPr>
      </w:pPr>
      <w:r w:rsidRPr="003E5C5E">
        <w:rPr>
          <w:sz w:val="28"/>
          <w:szCs w:val="28"/>
        </w:rPr>
        <w:t xml:space="preserve">WBL 120 = </w:t>
      </w:r>
      <w:r w:rsidRPr="00135DD2">
        <w:rPr>
          <w:sz w:val="28"/>
          <w:szCs w:val="28"/>
          <w:u w:val="single"/>
        </w:rPr>
        <w:t>CRC</w:t>
      </w:r>
      <w:r w:rsidRPr="003E5C5E">
        <w:rPr>
          <w:sz w:val="28"/>
          <w:szCs w:val="28"/>
        </w:rPr>
        <w:t xml:space="preserve"> </w:t>
      </w:r>
      <w:r w:rsidRPr="003E5C5E">
        <w:rPr>
          <w:b/>
          <w:sz w:val="28"/>
          <w:szCs w:val="28"/>
        </w:rPr>
        <w:t>PLUS</w:t>
      </w:r>
      <w:r w:rsidRPr="003E5C5E">
        <w:rPr>
          <w:sz w:val="28"/>
          <w:szCs w:val="28"/>
        </w:rPr>
        <w:t xml:space="preserve"> </w:t>
      </w:r>
      <w:r w:rsidRPr="00135DD2">
        <w:rPr>
          <w:sz w:val="28"/>
          <w:szCs w:val="28"/>
          <w:u w:val="single"/>
        </w:rPr>
        <w:t>Employability</w:t>
      </w:r>
      <w:r w:rsidR="00135DD2">
        <w:rPr>
          <w:sz w:val="28"/>
          <w:szCs w:val="28"/>
          <w:u w:val="single"/>
        </w:rPr>
        <w:t xml:space="preserve"> Skills</w:t>
      </w:r>
      <w:r w:rsidRPr="003E5C5E">
        <w:rPr>
          <w:sz w:val="28"/>
          <w:szCs w:val="28"/>
        </w:rPr>
        <w:t xml:space="preserve"> and </w:t>
      </w:r>
      <w:r w:rsidRPr="00135DD2">
        <w:rPr>
          <w:sz w:val="28"/>
          <w:szCs w:val="28"/>
          <w:u w:val="single"/>
        </w:rPr>
        <w:t>Caree</w:t>
      </w:r>
      <w:bookmarkStart w:id="0" w:name="_GoBack"/>
      <w:bookmarkEnd w:id="0"/>
      <w:r w:rsidRPr="00135DD2">
        <w:rPr>
          <w:sz w:val="28"/>
          <w:szCs w:val="28"/>
          <w:u w:val="single"/>
        </w:rPr>
        <w:t>r Exploration</w:t>
      </w:r>
      <w:r w:rsidRPr="003E5C5E">
        <w:rPr>
          <w:sz w:val="28"/>
          <w:szCs w:val="28"/>
        </w:rPr>
        <w:t>.</w:t>
      </w:r>
    </w:p>
    <w:sectPr w:rsidR="003E5C5E" w:rsidRPr="003E5C5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C5E" w:rsidRDefault="003E5C5E" w:rsidP="00C84A68">
      <w:pPr>
        <w:spacing w:after="0" w:line="240" w:lineRule="auto"/>
      </w:pPr>
      <w:r>
        <w:separator/>
      </w:r>
    </w:p>
  </w:endnote>
  <w:endnote w:type="continuationSeparator" w:id="0">
    <w:p w:rsidR="003E5C5E" w:rsidRDefault="003E5C5E" w:rsidP="00C84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C5E" w:rsidRDefault="003E5C5E" w:rsidP="00C84A68">
      <w:pPr>
        <w:spacing w:after="0" w:line="240" w:lineRule="auto"/>
      </w:pPr>
      <w:r>
        <w:separator/>
      </w:r>
    </w:p>
  </w:footnote>
  <w:footnote w:type="continuationSeparator" w:id="0">
    <w:p w:rsidR="003E5C5E" w:rsidRDefault="003E5C5E" w:rsidP="00C84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C5E" w:rsidRPr="00C84A68" w:rsidRDefault="003E5C5E" w:rsidP="00C84A68">
    <w:pPr>
      <w:pStyle w:val="Header"/>
      <w:jc w:val="center"/>
      <w:rPr>
        <w:rFonts w:ascii="Arial" w:hAnsi="Arial" w:cs="Arial"/>
        <w:b/>
        <w:sz w:val="24"/>
        <w:szCs w:val="24"/>
      </w:rPr>
    </w:pPr>
    <w:r w:rsidRPr="00C84A68">
      <w:rPr>
        <w:rFonts w:ascii="Arial" w:hAnsi="Arial" w:cs="Arial"/>
        <w:b/>
        <w:sz w:val="24"/>
        <w:szCs w:val="24"/>
      </w:rPr>
      <w:t>ACA 110 and WBL 120 Course Descriptions</w:t>
    </w:r>
    <w:r>
      <w:rPr>
        <w:rFonts w:ascii="Arial" w:hAnsi="Arial" w:cs="Arial"/>
        <w:b/>
        <w:sz w:val="24"/>
        <w:szCs w:val="24"/>
      </w:rPr>
      <w:t xml:space="preserve"> &amp; Important Instructor Note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A68"/>
    <w:rsid w:val="000157FC"/>
    <w:rsid w:val="00054959"/>
    <w:rsid w:val="00135DD2"/>
    <w:rsid w:val="001734AC"/>
    <w:rsid w:val="003337C9"/>
    <w:rsid w:val="003E5C5E"/>
    <w:rsid w:val="00C8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B3F5B"/>
  <w15:chartTrackingRefBased/>
  <w15:docId w15:val="{7FA19A5D-ECEC-4508-8369-5EEDA5D1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A68"/>
  </w:style>
  <w:style w:type="paragraph" w:styleId="Footer">
    <w:name w:val="footer"/>
    <w:basedOn w:val="Normal"/>
    <w:link w:val="FooterChar"/>
    <w:uiPriority w:val="99"/>
    <w:unhideWhenUsed/>
    <w:rsid w:val="00C84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1704</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Scuiletti</dc:creator>
  <cp:keywords/>
  <dc:description/>
  <cp:lastModifiedBy>Frank Scuiletti</cp:lastModifiedBy>
  <cp:revision>2</cp:revision>
  <dcterms:created xsi:type="dcterms:W3CDTF">2018-04-26T11:19:00Z</dcterms:created>
  <dcterms:modified xsi:type="dcterms:W3CDTF">2018-04-26T11:19:00Z</dcterms:modified>
</cp:coreProperties>
</file>