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CD203" w14:textId="00201EB3" w:rsidR="00B07F5A" w:rsidRPr="00D571EE" w:rsidRDefault="0026503B" w:rsidP="00D571EE">
      <w:pPr>
        <w:pStyle w:val="Heading1"/>
        <w:spacing w:before="0" w:line="480" w:lineRule="auto"/>
        <w:ind w:firstLine="720"/>
        <w:jc w:val="center"/>
        <w:rPr>
          <w:rFonts w:ascii="Times New Roman" w:hAnsi="Times New Roman" w:cs="Times New Roman"/>
          <w:b/>
          <w:bCs/>
          <w:color w:val="auto"/>
          <w:sz w:val="24"/>
          <w:szCs w:val="24"/>
        </w:rPr>
      </w:pPr>
      <w:bookmarkStart w:id="0" w:name="_GoBack"/>
      <w:bookmarkEnd w:id="0"/>
      <w:r w:rsidRPr="00D571EE">
        <w:rPr>
          <w:rFonts w:ascii="Times New Roman" w:hAnsi="Times New Roman" w:cs="Times New Roman"/>
          <w:b/>
          <w:bCs/>
          <w:color w:val="auto"/>
          <w:sz w:val="24"/>
          <w:szCs w:val="24"/>
        </w:rPr>
        <w:t xml:space="preserve">Script for PowerPoint </w:t>
      </w:r>
    </w:p>
    <w:p w14:paraId="3DE8F9F9" w14:textId="505307C8" w:rsidR="0026503B" w:rsidRPr="00D571EE" w:rsidRDefault="0026503B" w:rsidP="00D571EE">
      <w:pPr>
        <w:pStyle w:val="Heading1"/>
        <w:spacing w:before="0" w:line="480" w:lineRule="auto"/>
        <w:ind w:firstLine="720"/>
        <w:jc w:val="center"/>
        <w:rPr>
          <w:rFonts w:ascii="Times New Roman" w:hAnsi="Times New Roman" w:cs="Times New Roman"/>
          <w:b/>
          <w:bCs/>
          <w:color w:val="auto"/>
          <w:sz w:val="24"/>
          <w:szCs w:val="24"/>
        </w:rPr>
      </w:pPr>
      <w:r w:rsidRPr="00D571EE">
        <w:rPr>
          <w:rFonts w:ascii="Times New Roman" w:hAnsi="Times New Roman" w:cs="Times New Roman"/>
          <w:b/>
          <w:bCs/>
          <w:color w:val="auto"/>
          <w:sz w:val="24"/>
          <w:szCs w:val="24"/>
        </w:rPr>
        <w:t>WIOA and Students with Disabilities</w:t>
      </w:r>
    </w:p>
    <w:p w14:paraId="1C5E6E6E" w14:textId="3249EDF1" w:rsidR="0026503B" w:rsidRPr="00D571EE" w:rsidRDefault="0026503B" w:rsidP="00D571EE">
      <w:pPr>
        <w:pStyle w:val="Heading2"/>
        <w:spacing w:before="0" w:line="480" w:lineRule="auto"/>
        <w:ind w:firstLine="720"/>
        <w:rPr>
          <w:rFonts w:ascii="Times New Roman" w:hAnsi="Times New Roman" w:cs="Times New Roman"/>
          <w:color w:val="auto"/>
          <w:sz w:val="24"/>
          <w:szCs w:val="24"/>
        </w:rPr>
      </w:pPr>
      <w:r w:rsidRPr="00D571EE">
        <w:rPr>
          <w:rFonts w:ascii="Times New Roman" w:hAnsi="Times New Roman" w:cs="Times New Roman"/>
          <w:color w:val="auto"/>
          <w:sz w:val="24"/>
          <w:szCs w:val="24"/>
        </w:rPr>
        <w:t>Slide Number 2</w:t>
      </w:r>
    </w:p>
    <w:p w14:paraId="593A1004" w14:textId="00D4D5F1" w:rsidR="0026503B" w:rsidRPr="00D571EE" w:rsidRDefault="0026503B" w:rsidP="00D571EE">
      <w:pPr>
        <w:spacing w:after="0" w:line="480" w:lineRule="auto"/>
        <w:ind w:firstLine="720"/>
        <w:rPr>
          <w:rFonts w:ascii="Times New Roman" w:hAnsi="Times New Roman" w:cs="Times New Roman"/>
          <w:sz w:val="24"/>
          <w:szCs w:val="24"/>
        </w:rPr>
      </w:pPr>
      <w:r w:rsidRPr="00D571EE">
        <w:rPr>
          <w:rFonts w:ascii="Times New Roman" w:hAnsi="Times New Roman" w:cs="Times New Roman"/>
          <w:sz w:val="24"/>
          <w:szCs w:val="24"/>
        </w:rPr>
        <w:t>Slide Number 2 outlines the provisions under Section 113 of the WIOA</w:t>
      </w:r>
      <w:r w:rsidR="00D571EE">
        <w:rPr>
          <w:rFonts w:ascii="Times New Roman" w:hAnsi="Times New Roman" w:cs="Times New Roman"/>
          <w:sz w:val="24"/>
          <w:szCs w:val="24"/>
        </w:rPr>
        <w:t>,</w:t>
      </w:r>
      <w:r w:rsidRPr="00D571EE">
        <w:rPr>
          <w:rFonts w:ascii="Times New Roman" w:hAnsi="Times New Roman" w:cs="Times New Roman"/>
          <w:sz w:val="24"/>
          <w:szCs w:val="24"/>
        </w:rPr>
        <w:t xml:space="preserve"> which addresses Transition Services. The components that must be included in transition services are job exploration counseling, Work-based learning experiences, which may </w:t>
      </w:r>
      <w:r w:rsidR="00D571EE">
        <w:rPr>
          <w:rFonts w:ascii="Times New Roman" w:hAnsi="Times New Roman" w:cs="Times New Roman"/>
          <w:sz w:val="24"/>
          <w:szCs w:val="24"/>
        </w:rPr>
        <w:t>consist of</w:t>
      </w:r>
      <w:r w:rsidRPr="00D571EE">
        <w:rPr>
          <w:rFonts w:ascii="Times New Roman" w:hAnsi="Times New Roman" w:cs="Times New Roman"/>
          <w:sz w:val="24"/>
          <w:szCs w:val="24"/>
        </w:rPr>
        <w:t xml:space="preserve"> in-</w:t>
      </w:r>
      <w:r w:rsidR="00D571EE">
        <w:rPr>
          <w:rFonts w:ascii="Times New Roman" w:hAnsi="Times New Roman" w:cs="Times New Roman"/>
          <w:sz w:val="24"/>
          <w:szCs w:val="24"/>
        </w:rPr>
        <w:t>sch</w:t>
      </w:r>
      <w:r w:rsidRPr="00D571EE">
        <w:rPr>
          <w:rFonts w:ascii="Times New Roman" w:hAnsi="Times New Roman" w:cs="Times New Roman"/>
          <w:sz w:val="24"/>
          <w:szCs w:val="24"/>
        </w:rPr>
        <w:t>ool or after school opportunities, experiences outside of the traditional school setting, and internships. Other compon</w:t>
      </w:r>
      <w:r w:rsidR="00D571EE">
        <w:rPr>
          <w:rFonts w:ascii="Times New Roman" w:hAnsi="Times New Roman" w:cs="Times New Roman"/>
          <w:sz w:val="24"/>
          <w:szCs w:val="24"/>
        </w:rPr>
        <w:t>ents</w:t>
      </w:r>
      <w:r w:rsidRPr="00D571EE">
        <w:rPr>
          <w:rFonts w:ascii="Times New Roman" w:hAnsi="Times New Roman" w:cs="Times New Roman"/>
          <w:sz w:val="24"/>
          <w:szCs w:val="24"/>
        </w:rPr>
        <w:t xml:space="preserve"> that must be included are counseling on opportunities for enrollment in comprehensive transition or postsecondary educational programs, workplace readiness training to develo</w:t>
      </w:r>
      <w:r w:rsidR="00D571EE">
        <w:rPr>
          <w:rFonts w:ascii="Times New Roman" w:hAnsi="Times New Roman" w:cs="Times New Roman"/>
          <w:sz w:val="24"/>
          <w:szCs w:val="24"/>
        </w:rPr>
        <w:t>p</w:t>
      </w:r>
      <w:r w:rsidRPr="00D571EE">
        <w:rPr>
          <w:rFonts w:ascii="Times New Roman" w:hAnsi="Times New Roman" w:cs="Times New Roman"/>
          <w:sz w:val="24"/>
          <w:szCs w:val="24"/>
        </w:rPr>
        <w:t xml:space="preserve"> social skills and independent living skills. One </w:t>
      </w:r>
      <w:r w:rsidR="00D571EE">
        <w:rPr>
          <w:rFonts w:ascii="Times New Roman" w:hAnsi="Times New Roman" w:cs="Times New Roman"/>
          <w:sz w:val="24"/>
          <w:szCs w:val="24"/>
        </w:rPr>
        <w:t>critical</w:t>
      </w:r>
      <w:r w:rsidRPr="00D571EE">
        <w:rPr>
          <w:rFonts w:ascii="Times New Roman" w:hAnsi="Times New Roman" w:cs="Times New Roman"/>
          <w:sz w:val="24"/>
          <w:szCs w:val="24"/>
        </w:rPr>
        <w:t xml:space="preserve"> component is the instruction in self-advocacy skills. </w:t>
      </w:r>
      <w:r w:rsidR="002B2B5B" w:rsidRPr="00D571EE">
        <w:rPr>
          <w:rFonts w:ascii="Times New Roman" w:hAnsi="Times New Roman" w:cs="Times New Roman"/>
          <w:sz w:val="24"/>
          <w:szCs w:val="24"/>
        </w:rPr>
        <w:t>These components must be a part of high school transition but are also a part of career counseling in adult education. Vocational Rehabilitation is an effective partner in meeting these mandates. Please take the time to follow each link for more detailed information on these topics.</w:t>
      </w:r>
    </w:p>
    <w:p w14:paraId="6E70F76B" w14:textId="5ED40AC8" w:rsidR="002B2B5B" w:rsidRPr="00D571EE" w:rsidRDefault="002B2B5B" w:rsidP="00D571EE">
      <w:pPr>
        <w:spacing w:after="0" w:line="480" w:lineRule="auto"/>
        <w:ind w:firstLine="720"/>
        <w:rPr>
          <w:rFonts w:ascii="Times New Roman" w:hAnsi="Times New Roman" w:cs="Times New Roman"/>
          <w:sz w:val="24"/>
          <w:szCs w:val="24"/>
        </w:rPr>
      </w:pPr>
      <w:r w:rsidRPr="00D571EE">
        <w:rPr>
          <w:rFonts w:ascii="Times New Roman" w:hAnsi="Times New Roman" w:cs="Times New Roman"/>
          <w:sz w:val="24"/>
          <w:szCs w:val="24"/>
        </w:rPr>
        <w:t xml:space="preserve">Counseling on opportunities for enrollment and the workplace readiness training are two topics that </w:t>
      </w:r>
      <w:r w:rsidR="00D571EE">
        <w:rPr>
          <w:rFonts w:ascii="Times New Roman" w:hAnsi="Times New Roman" w:cs="Times New Roman"/>
          <w:sz w:val="24"/>
          <w:szCs w:val="24"/>
        </w:rPr>
        <w:t>primari</w:t>
      </w:r>
      <w:r w:rsidRPr="00D571EE">
        <w:rPr>
          <w:rFonts w:ascii="Times New Roman" w:hAnsi="Times New Roman" w:cs="Times New Roman"/>
          <w:sz w:val="24"/>
          <w:szCs w:val="24"/>
        </w:rPr>
        <w:t>ly impact the services provided to a student when they exit secondary education and transition into post</w:t>
      </w:r>
      <w:r w:rsidR="00D571EE">
        <w:rPr>
          <w:rFonts w:ascii="Times New Roman" w:hAnsi="Times New Roman" w:cs="Times New Roman"/>
          <w:sz w:val="24"/>
          <w:szCs w:val="24"/>
        </w:rPr>
        <w:t>-</w:t>
      </w:r>
      <w:r w:rsidRPr="00D571EE">
        <w:rPr>
          <w:rFonts w:ascii="Times New Roman" w:hAnsi="Times New Roman" w:cs="Times New Roman"/>
          <w:sz w:val="24"/>
          <w:szCs w:val="24"/>
        </w:rPr>
        <w:t>secondary education or vocational training. According to the WIOA</w:t>
      </w:r>
      <w:r w:rsidR="00D571EE">
        <w:rPr>
          <w:rFonts w:ascii="Times New Roman" w:hAnsi="Times New Roman" w:cs="Times New Roman"/>
          <w:sz w:val="24"/>
          <w:szCs w:val="24"/>
        </w:rPr>
        <w:t>,</w:t>
      </w:r>
      <w:r w:rsidRPr="00D571EE">
        <w:rPr>
          <w:rFonts w:ascii="Times New Roman" w:hAnsi="Times New Roman" w:cs="Times New Roman"/>
          <w:sz w:val="24"/>
          <w:szCs w:val="24"/>
        </w:rPr>
        <w:t xml:space="preserve"> the students need to be made aware of the options available</w:t>
      </w:r>
      <w:r w:rsidR="00D571EE">
        <w:rPr>
          <w:rFonts w:ascii="Times New Roman" w:hAnsi="Times New Roman" w:cs="Times New Roman"/>
          <w:sz w:val="24"/>
          <w:szCs w:val="24"/>
        </w:rPr>
        <w:t>,</w:t>
      </w:r>
      <w:r w:rsidRPr="00D571EE">
        <w:rPr>
          <w:rFonts w:ascii="Times New Roman" w:hAnsi="Times New Roman" w:cs="Times New Roman"/>
          <w:sz w:val="24"/>
          <w:szCs w:val="24"/>
        </w:rPr>
        <w:t xml:space="preserve"> and career flexibility should be created at the beginning of the post</w:t>
      </w:r>
      <w:r w:rsidR="00D571EE">
        <w:rPr>
          <w:rFonts w:ascii="Times New Roman" w:hAnsi="Times New Roman" w:cs="Times New Roman"/>
          <w:sz w:val="24"/>
          <w:szCs w:val="24"/>
        </w:rPr>
        <w:t>-</w:t>
      </w:r>
      <w:r w:rsidRPr="00D571EE">
        <w:rPr>
          <w:rFonts w:ascii="Times New Roman" w:hAnsi="Times New Roman" w:cs="Times New Roman"/>
          <w:sz w:val="24"/>
          <w:szCs w:val="24"/>
        </w:rPr>
        <w:t>secondary track (WINTAC, 2016).</w:t>
      </w:r>
    </w:p>
    <w:p w14:paraId="6FBFC764" w14:textId="54C397D4" w:rsidR="002B2B5B" w:rsidRPr="00D571EE" w:rsidRDefault="002B2B5B" w:rsidP="00D571EE">
      <w:pPr>
        <w:pStyle w:val="Heading2"/>
        <w:spacing w:before="0" w:line="480" w:lineRule="auto"/>
        <w:ind w:firstLine="720"/>
        <w:rPr>
          <w:rFonts w:ascii="Times New Roman" w:hAnsi="Times New Roman" w:cs="Times New Roman"/>
          <w:color w:val="auto"/>
          <w:sz w:val="24"/>
          <w:szCs w:val="24"/>
        </w:rPr>
      </w:pPr>
      <w:r w:rsidRPr="00D571EE">
        <w:rPr>
          <w:rFonts w:ascii="Times New Roman" w:hAnsi="Times New Roman" w:cs="Times New Roman"/>
          <w:color w:val="auto"/>
          <w:sz w:val="24"/>
          <w:szCs w:val="24"/>
        </w:rPr>
        <w:t>Slide Numbe</w:t>
      </w:r>
      <w:r w:rsidR="00D571EE" w:rsidRPr="00D571EE">
        <w:rPr>
          <w:rFonts w:ascii="Times New Roman" w:hAnsi="Times New Roman" w:cs="Times New Roman"/>
          <w:color w:val="auto"/>
          <w:sz w:val="24"/>
          <w:szCs w:val="24"/>
        </w:rPr>
        <w:t>r</w:t>
      </w:r>
      <w:r w:rsidRPr="00D571EE">
        <w:rPr>
          <w:rFonts w:ascii="Times New Roman" w:hAnsi="Times New Roman" w:cs="Times New Roman"/>
          <w:color w:val="auto"/>
          <w:sz w:val="24"/>
          <w:szCs w:val="24"/>
        </w:rPr>
        <w:t xml:space="preserve"> 3-4</w:t>
      </w:r>
    </w:p>
    <w:p w14:paraId="2BD5D8BE" w14:textId="39677B43" w:rsidR="002B2B5B" w:rsidRPr="00D571EE" w:rsidRDefault="002B2B5B" w:rsidP="00D571EE">
      <w:pPr>
        <w:spacing w:after="0" w:line="480" w:lineRule="auto"/>
        <w:ind w:firstLine="720"/>
        <w:rPr>
          <w:rFonts w:ascii="Times New Roman" w:hAnsi="Times New Roman" w:cs="Times New Roman"/>
          <w:sz w:val="24"/>
          <w:szCs w:val="24"/>
        </w:rPr>
      </w:pPr>
      <w:r w:rsidRPr="00D571EE">
        <w:rPr>
          <w:rFonts w:ascii="Times New Roman" w:hAnsi="Times New Roman" w:cs="Times New Roman"/>
          <w:sz w:val="24"/>
          <w:szCs w:val="24"/>
        </w:rPr>
        <w:t>These slides further explain what is allowable under WIOA. Pre-employment Transi</w:t>
      </w:r>
      <w:r w:rsidR="00D571EE">
        <w:rPr>
          <w:rFonts w:ascii="Times New Roman" w:hAnsi="Times New Roman" w:cs="Times New Roman"/>
          <w:sz w:val="24"/>
          <w:szCs w:val="24"/>
        </w:rPr>
        <w:t>ti</w:t>
      </w:r>
      <w:r w:rsidRPr="00D571EE">
        <w:rPr>
          <w:rFonts w:ascii="Times New Roman" w:hAnsi="Times New Roman" w:cs="Times New Roman"/>
          <w:sz w:val="24"/>
          <w:szCs w:val="24"/>
        </w:rPr>
        <w:t xml:space="preserve">on Coordination is a vital part </w:t>
      </w:r>
      <w:r w:rsidR="00D571EE">
        <w:rPr>
          <w:rFonts w:ascii="Times New Roman" w:hAnsi="Times New Roman" w:cs="Times New Roman"/>
          <w:sz w:val="24"/>
          <w:szCs w:val="24"/>
        </w:rPr>
        <w:t>of creating</w:t>
      </w:r>
      <w:r w:rsidRPr="00D571EE">
        <w:rPr>
          <w:rFonts w:ascii="Times New Roman" w:hAnsi="Times New Roman" w:cs="Times New Roman"/>
          <w:sz w:val="24"/>
          <w:szCs w:val="24"/>
        </w:rPr>
        <w:t xml:space="preserve"> a lasting and successful employment experience for students with disabilities. While Vocational Rehabilitation can take over the role of transition </w:t>
      </w:r>
      <w:r w:rsidRPr="00D571EE">
        <w:rPr>
          <w:rFonts w:ascii="Times New Roman" w:hAnsi="Times New Roman" w:cs="Times New Roman"/>
          <w:sz w:val="24"/>
          <w:szCs w:val="24"/>
        </w:rPr>
        <w:lastRenderedPageBreak/>
        <w:t xml:space="preserve">counselor for students with disabilities, it is just as </w:t>
      </w:r>
      <w:r w:rsidR="00D571EE">
        <w:rPr>
          <w:rFonts w:ascii="Times New Roman" w:hAnsi="Times New Roman" w:cs="Times New Roman"/>
          <w:sz w:val="24"/>
          <w:szCs w:val="24"/>
        </w:rPr>
        <w:t>crucial</w:t>
      </w:r>
      <w:r w:rsidRPr="00D571EE">
        <w:rPr>
          <w:rFonts w:ascii="Times New Roman" w:hAnsi="Times New Roman" w:cs="Times New Roman"/>
          <w:sz w:val="24"/>
          <w:szCs w:val="24"/>
        </w:rPr>
        <w:t xml:space="preserve"> for the post</w:t>
      </w:r>
      <w:r w:rsidR="00D571EE">
        <w:rPr>
          <w:rFonts w:ascii="Times New Roman" w:hAnsi="Times New Roman" w:cs="Times New Roman"/>
          <w:sz w:val="24"/>
          <w:szCs w:val="24"/>
        </w:rPr>
        <w:t>-</w:t>
      </w:r>
      <w:r w:rsidRPr="00D571EE">
        <w:rPr>
          <w:rFonts w:ascii="Times New Roman" w:hAnsi="Times New Roman" w:cs="Times New Roman"/>
          <w:sz w:val="24"/>
          <w:szCs w:val="24"/>
        </w:rPr>
        <w:t xml:space="preserve">secondary counselor or the High School transition counselor to assist the student in transitioning into the workplace. </w:t>
      </w:r>
    </w:p>
    <w:p w14:paraId="22EDC663" w14:textId="5138C3E1" w:rsidR="003F7BB0" w:rsidRPr="00D571EE" w:rsidRDefault="003F7BB0" w:rsidP="00D571EE">
      <w:pPr>
        <w:pStyle w:val="Heading2"/>
        <w:spacing w:before="0" w:line="480" w:lineRule="auto"/>
        <w:ind w:firstLine="720"/>
        <w:rPr>
          <w:rFonts w:ascii="Times New Roman" w:hAnsi="Times New Roman" w:cs="Times New Roman"/>
          <w:color w:val="auto"/>
          <w:sz w:val="24"/>
          <w:szCs w:val="24"/>
        </w:rPr>
      </w:pPr>
      <w:r w:rsidRPr="00D571EE">
        <w:rPr>
          <w:rFonts w:ascii="Times New Roman" w:hAnsi="Times New Roman" w:cs="Times New Roman"/>
          <w:color w:val="auto"/>
          <w:sz w:val="24"/>
          <w:szCs w:val="24"/>
        </w:rPr>
        <w:t>Slide Number 5</w:t>
      </w:r>
    </w:p>
    <w:p w14:paraId="09BF7DB6" w14:textId="3B7491E4" w:rsidR="003F7BB0" w:rsidRPr="00D571EE" w:rsidRDefault="003F7BB0" w:rsidP="00D571EE">
      <w:pPr>
        <w:spacing w:after="0" w:line="480" w:lineRule="auto"/>
        <w:ind w:firstLine="720"/>
        <w:rPr>
          <w:rFonts w:ascii="Times New Roman" w:hAnsi="Times New Roman" w:cs="Times New Roman"/>
          <w:sz w:val="24"/>
          <w:szCs w:val="24"/>
        </w:rPr>
      </w:pPr>
      <w:r w:rsidRPr="00D571EE">
        <w:rPr>
          <w:rFonts w:ascii="Times New Roman" w:hAnsi="Times New Roman" w:cs="Times New Roman"/>
          <w:sz w:val="24"/>
          <w:szCs w:val="24"/>
        </w:rPr>
        <w:t xml:space="preserve">Slide number 5 offers additional resources for the effective implementation of a collaborative program that can provide for an </w:t>
      </w:r>
      <w:r w:rsidR="00D571EE">
        <w:rPr>
          <w:rFonts w:ascii="Times New Roman" w:hAnsi="Times New Roman" w:cs="Times New Roman"/>
          <w:sz w:val="24"/>
          <w:szCs w:val="24"/>
        </w:rPr>
        <w:t>e</w:t>
      </w:r>
      <w:r w:rsidRPr="00D571EE">
        <w:rPr>
          <w:rFonts w:ascii="Times New Roman" w:hAnsi="Times New Roman" w:cs="Times New Roman"/>
          <w:sz w:val="24"/>
          <w:szCs w:val="24"/>
        </w:rPr>
        <w:t>ffective transition of a person with a disability into post</w:t>
      </w:r>
      <w:r w:rsidR="00D571EE">
        <w:rPr>
          <w:rFonts w:ascii="Times New Roman" w:hAnsi="Times New Roman" w:cs="Times New Roman"/>
          <w:sz w:val="24"/>
          <w:szCs w:val="24"/>
        </w:rPr>
        <w:t>-</w:t>
      </w:r>
      <w:r w:rsidRPr="00D571EE">
        <w:rPr>
          <w:rFonts w:ascii="Times New Roman" w:hAnsi="Times New Roman" w:cs="Times New Roman"/>
          <w:sz w:val="24"/>
          <w:szCs w:val="24"/>
        </w:rPr>
        <w:t>secondary education, occupational training, and the workforce.</w:t>
      </w:r>
    </w:p>
    <w:p w14:paraId="07643B24" w14:textId="25002BC0" w:rsidR="003F7BB0" w:rsidRPr="00D571EE" w:rsidRDefault="003F7BB0" w:rsidP="00D571EE">
      <w:pPr>
        <w:pStyle w:val="Heading1"/>
        <w:spacing w:before="0" w:line="480" w:lineRule="auto"/>
        <w:ind w:firstLine="720"/>
        <w:jc w:val="center"/>
        <w:rPr>
          <w:rFonts w:ascii="Times New Roman" w:hAnsi="Times New Roman" w:cs="Times New Roman"/>
          <w:b/>
          <w:bCs/>
          <w:sz w:val="24"/>
          <w:szCs w:val="24"/>
        </w:rPr>
      </w:pPr>
      <w:r w:rsidRPr="00D571EE">
        <w:rPr>
          <w:rFonts w:ascii="Times New Roman" w:hAnsi="Times New Roman" w:cs="Times New Roman"/>
          <w:b/>
          <w:bCs/>
          <w:color w:val="000000" w:themeColor="text1"/>
          <w:kern w:val="24"/>
          <w:sz w:val="24"/>
          <w:szCs w:val="24"/>
        </w:rPr>
        <w:t>Association on Higher Education and Disability (AHEAD)</w:t>
      </w:r>
    </w:p>
    <w:p w14:paraId="7B58178D" w14:textId="1CC057CE" w:rsidR="0026503B" w:rsidRPr="00D571EE" w:rsidRDefault="003F7BB0" w:rsidP="00D571EE">
      <w:pPr>
        <w:pStyle w:val="Heading2"/>
        <w:spacing w:before="0" w:line="480" w:lineRule="auto"/>
        <w:ind w:firstLine="720"/>
        <w:rPr>
          <w:rFonts w:ascii="Times New Roman" w:hAnsi="Times New Roman" w:cs="Times New Roman"/>
          <w:color w:val="auto"/>
          <w:sz w:val="24"/>
          <w:szCs w:val="24"/>
        </w:rPr>
      </w:pPr>
      <w:r w:rsidRPr="00D571EE">
        <w:rPr>
          <w:rFonts w:ascii="Times New Roman" w:hAnsi="Times New Roman" w:cs="Times New Roman"/>
          <w:color w:val="auto"/>
          <w:sz w:val="24"/>
          <w:szCs w:val="24"/>
        </w:rPr>
        <w:t>Slide Number 6</w:t>
      </w:r>
    </w:p>
    <w:p w14:paraId="19F53110" w14:textId="04343E09" w:rsidR="003F7BB0" w:rsidRPr="00D571EE" w:rsidRDefault="003F7BB0" w:rsidP="00D571EE">
      <w:pPr>
        <w:spacing w:after="0" w:line="480" w:lineRule="auto"/>
        <w:ind w:firstLine="720"/>
        <w:rPr>
          <w:rFonts w:ascii="Times New Roman" w:hAnsi="Times New Roman" w:cs="Times New Roman"/>
          <w:sz w:val="24"/>
          <w:szCs w:val="24"/>
        </w:rPr>
      </w:pPr>
      <w:r w:rsidRPr="00D571EE">
        <w:rPr>
          <w:rFonts w:ascii="Times New Roman" w:hAnsi="Times New Roman" w:cs="Times New Roman"/>
          <w:sz w:val="24"/>
          <w:szCs w:val="24"/>
        </w:rPr>
        <w:t>Slide Number 6 outlines the professional standards and performance indicators for the field of disability services. The standards describe the skills and knowledge a service prov</w:t>
      </w:r>
      <w:r w:rsidR="00D571EE">
        <w:rPr>
          <w:rFonts w:ascii="Times New Roman" w:hAnsi="Times New Roman" w:cs="Times New Roman"/>
          <w:sz w:val="24"/>
          <w:szCs w:val="24"/>
        </w:rPr>
        <w:t>i</w:t>
      </w:r>
      <w:r w:rsidRPr="00D571EE">
        <w:rPr>
          <w:rFonts w:ascii="Times New Roman" w:hAnsi="Times New Roman" w:cs="Times New Roman"/>
          <w:sz w:val="24"/>
          <w:szCs w:val="24"/>
        </w:rPr>
        <w:t xml:space="preserve">der needs to possess to </w:t>
      </w:r>
      <w:r w:rsidR="00D571EE">
        <w:rPr>
          <w:rFonts w:ascii="Times New Roman" w:hAnsi="Times New Roman" w:cs="Times New Roman"/>
          <w:sz w:val="24"/>
          <w:szCs w:val="24"/>
        </w:rPr>
        <w:t>aid the student with a disability effectivel</w:t>
      </w:r>
      <w:r w:rsidRPr="00D571EE">
        <w:rPr>
          <w:rFonts w:ascii="Times New Roman" w:hAnsi="Times New Roman" w:cs="Times New Roman"/>
          <w:sz w:val="24"/>
          <w:szCs w:val="24"/>
        </w:rPr>
        <w:t>y. These standards can be used to inform personal staff de</w:t>
      </w:r>
      <w:r w:rsidR="00D571EE">
        <w:rPr>
          <w:rFonts w:ascii="Times New Roman" w:hAnsi="Times New Roman" w:cs="Times New Roman"/>
          <w:sz w:val="24"/>
          <w:szCs w:val="24"/>
        </w:rPr>
        <w:t>velop</w:t>
      </w:r>
      <w:r w:rsidRPr="00D571EE">
        <w:rPr>
          <w:rFonts w:ascii="Times New Roman" w:hAnsi="Times New Roman" w:cs="Times New Roman"/>
          <w:sz w:val="24"/>
          <w:szCs w:val="24"/>
        </w:rPr>
        <w:t xml:space="preserve">ment goals and improved service delivery. </w:t>
      </w:r>
    </w:p>
    <w:p w14:paraId="4C4B63C5" w14:textId="1804CD37" w:rsidR="003F7BB0" w:rsidRPr="00D571EE" w:rsidRDefault="003F7BB0" w:rsidP="00D571EE">
      <w:pPr>
        <w:pStyle w:val="Heading2"/>
        <w:spacing w:before="0" w:line="480" w:lineRule="auto"/>
        <w:ind w:firstLine="720"/>
        <w:rPr>
          <w:rFonts w:ascii="Times New Roman" w:hAnsi="Times New Roman" w:cs="Times New Roman"/>
          <w:color w:val="auto"/>
          <w:sz w:val="24"/>
          <w:szCs w:val="24"/>
        </w:rPr>
      </w:pPr>
      <w:r w:rsidRPr="00D571EE">
        <w:rPr>
          <w:rFonts w:ascii="Times New Roman" w:hAnsi="Times New Roman" w:cs="Times New Roman"/>
          <w:color w:val="auto"/>
          <w:sz w:val="24"/>
          <w:szCs w:val="24"/>
        </w:rPr>
        <w:t>Slide Number 7</w:t>
      </w:r>
    </w:p>
    <w:p w14:paraId="532E64F5" w14:textId="50A96BDB" w:rsidR="00250D0F" w:rsidRPr="00D571EE" w:rsidRDefault="003F7BB0" w:rsidP="00D571EE">
      <w:pPr>
        <w:pStyle w:val="NormalWeb"/>
        <w:spacing w:before="0" w:beforeAutospacing="0" w:after="0" w:afterAutospacing="0" w:line="480" w:lineRule="auto"/>
        <w:ind w:firstLine="720"/>
      </w:pPr>
      <w:r w:rsidRPr="00D571EE">
        <w:t>Slide Number 7 outlines the various topics covered under the standards and performance indicators identified by AHEAD. These standards range from collaboration with others to training and professional development for the individual service provider. Please follow the listed link for more in</w:t>
      </w:r>
      <w:r w:rsidR="00D571EE">
        <w:t>-</w:t>
      </w:r>
      <w:r w:rsidRPr="00D571EE">
        <w:t>depth information.</w:t>
      </w:r>
      <w:r w:rsidR="00250D0F" w:rsidRPr="00D571EE">
        <w:t xml:space="preserve"> </w:t>
      </w:r>
      <w:r w:rsidR="00250D0F" w:rsidRPr="00D571EE">
        <w:rPr>
          <w:rFonts w:eastAsiaTheme="minorEastAsia"/>
          <w:color w:val="000000" w:themeColor="text1"/>
          <w:kern w:val="24"/>
        </w:rPr>
        <w:t xml:space="preserve">Link to more </w:t>
      </w:r>
      <w:r w:rsidR="00D571EE">
        <w:rPr>
          <w:rFonts w:eastAsiaTheme="minorEastAsia"/>
          <w:color w:val="000000" w:themeColor="text1"/>
          <w:kern w:val="24"/>
        </w:rPr>
        <w:t>resources</w:t>
      </w:r>
      <w:r w:rsidR="00250D0F" w:rsidRPr="00D571EE">
        <w:rPr>
          <w:rFonts w:eastAsiaTheme="minorEastAsia"/>
          <w:color w:val="000000" w:themeColor="text1"/>
          <w:kern w:val="24"/>
        </w:rPr>
        <w:t xml:space="preserve">: </w:t>
      </w:r>
      <w:hyperlink r:id="rId4" w:history="1">
        <w:r w:rsidR="00250D0F" w:rsidRPr="00D571EE">
          <w:rPr>
            <w:rStyle w:val="Hyperlink"/>
            <w:rFonts w:eastAsiaTheme="minorEastAsia"/>
            <w:color w:val="000000" w:themeColor="text1"/>
            <w:kern w:val="24"/>
          </w:rPr>
          <w:t>https://www.ahead.org/professional-resources/information-services-portal/data-collection-and-management/performance-indicators</w:t>
        </w:r>
      </w:hyperlink>
      <w:r w:rsidR="00250D0F" w:rsidRPr="00D571EE">
        <w:rPr>
          <w:rFonts w:eastAsiaTheme="minorEastAsia"/>
          <w:color w:val="000000" w:themeColor="text1"/>
          <w:kern w:val="24"/>
        </w:rPr>
        <w:t xml:space="preserve">  (opens in new window)</w:t>
      </w:r>
    </w:p>
    <w:p w14:paraId="095A0BBF" w14:textId="39F6A170" w:rsidR="003F7BB0" w:rsidRPr="00D571EE" w:rsidRDefault="00250D0F" w:rsidP="00D571EE">
      <w:pPr>
        <w:pStyle w:val="Heading2"/>
        <w:spacing w:before="0" w:line="480" w:lineRule="auto"/>
        <w:ind w:firstLine="720"/>
        <w:rPr>
          <w:rFonts w:ascii="Times New Roman" w:hAnsi="Times New Roman" w:cs="Times New Roman"/>
          <w:color w:val="auto"/>
          <w:sz w:val="24"/>
          <w:szCs w:val="24"/>
        </w:rPr>
      </w:pPr>
      <w:r w:rsidRPr="00D571EE">
        <w:rPr>
          <w:rFonts w:ascii="Times New Roman" w:hAnsi="Times New Roman" w:cs="Times New Roman"/>
          <w:color w:val="auto"/>
          <w:sz w:val="24"/>
          <w:szCs w:val="24"/>
        </w:rPr>
        <w:t>Slide Number 8 – 9</w:t>
      </w:r>
    </w:p>
    <w:p w14:paraId="41F6B129" w14:textId="66EA2FFB" w:rsidR="00250D0F" w:rsidRPr="00D571EE" w:rsidRDefault="00250D0F" w:rsidP="00D571EE">
      <w:pPr>
        <w:spacing w:after="0" w:line="480" w:lineRule="auto"/>
        <w:ind w:firstLine="720"/>
        <w:rPr>
          <w:rFonts w:ascii="Times New Roman" w:hAnsi="Times New Roman" w:cs="Times New Roman"/>
          <w:sz w:val="24"/>
          <w:szCs w:val="24"/>
        </w:rPr>
      </w:pPr>
      <w:r w:rsidRPr="00D571EE">
        <w:rPr>
          <w:rFonts w:ascii="Times New Roman" w:hAnsi="Times New Roman" w:cs="Times New Roman"/>
          <w:sz w:val="24"/>
          <w:szCs w:val="24"/>
        </w:rPr>
        <w:t xml:space="preserve">Both slides address the AHEAD Code of Ethics that a service provider should be following. The Code of ethics consists of 5 sections. Each section </w:t>
      </w:r>
      <w:r w:rsidR="00D571EE">
        <w:rPr>
          <w:rFonts w:ascii="Times New Roman" w:hAnsi="Times New Roman" w:cs="Times New Roman"/>
          <w:sz w:val="24"/>
          <w:szCs w:val="24"/>
        </w:rPr>
        <w:t>discu</w:t>
      </w:r>
      <w:r w:rsidRPr="00D571EE">
        <w:rPr>
          <w:rFonts w:ascii="Times New Roman" w:hAnsi="Times New Roman" w:cs="Times New Roman"/>
          <w:sz w:val="24"/>
          <w:szCs w:val="24"/>
        </w:rPr>
        <w:t xml:space="preserve">sses an individual function that a service provider needs to be able to complete. Code Number 5 makes it very clear </w:t>
      </w:r>
      <w:r w:rsidRPr="00D571EE">
        <w:rPr>
          <w:rFonts w:ascii="Times New Roman" w:hAnsi="Times New Roman" w:cs="Times New Roman"/>
          <w:sz w:val="24"/>
          <w:szCs w:val="24"/>
        </w:rPr>
        <w:lastRenderedPageBreak/>
        <w:t>that a service provider needs to be actively engaged in providing services for the good of the person with disabilities without violating any legal, unethical or other actions that are outside of the realm of compliance with state, provincial, and federal laws, policies</w:t>
      </w:r>
      <w:r w:rsidR="00D571EE">
        <w:rPr>
          <w:rFonts w:ascii="Times New Roman" w:hAnsi="Times New Roman" w:cs="Times New Roman"/>
          <w:sz w:val="24"/>
          <w:szCs w:val="24"/>
        </w:rPr>
        <w:t>,</w:t>
      </w:r>
      <w:r w:rsidRPr="00D571EE">
        <w:rPr>
          <w:rFonts w:ascii="Times New Roman" w:hAnsi="Times New Roman" w:cs="Times New Roman"/>
          <w:sz w:val="24"/>
          <w:szCs w:val="24"/>
        </w:rPr>
        <w:t xml:space="preserve"> and procedures.</w:t>
      </w:r>
    </w:p>
    <w:p w14:paraId="239C3B4F" w14:textId="4839DCD2" w:rsidR="00250D0F" w:rsidRPr="00D571EE" w:rsidRDefault="00250D0F" w:rsidP="00D571EE">
      <w:pPr>
        <w:pStyle w:val="Heading2"/>
        <w:spacing w:before="0" w:line="480" w:lineRule="auto"/>
        <w:ind w:firstLine="720"/>
        <w:rPr>
          <w:rFonts w:ascii="Times New Roman" w:hAnsi="Times New Roman" w:cs="Times New Roman"/>
          <w:color w:val="auto"/>
          <w:sz w:val="24"/>
          <w:szCs w:val="24"/>
        </w:rPr>
      </w:pPr>
      <w:r w:rsidRPr="00D571EE">
        <w:rPr>
          <w:rFonts w:ascii="Times New Roman" w:hAnsi="Times New Roman" w:cs="Times New Roman"/>
          <w:color w:val="auto"/>
          <w:sz w:val="24"/>
          <w:szCs w:val="24"/>
        </w:rPr>
        <w:t>Slide Number 10</w:t>
      </w:r>
    </w:p>
    <w:p w14:paraId="6ED933DC" w14:textId="2380B3EF" w:rsidR="00250D0F" w:rsidRPr="00D571EE" w:rsidRDefault="00250D0F" w:rsidP="00D571EE">
      <w:pPr>
        <w:spacing w:after="0" w:line="480" w:lineRule="auto"/>
        <w:ind w:firstLine="720"/>
        <w:rPr>
          <w:rFonts w:ascii="Times New Roman" w:hAnsi="Times New Roman" w:cs="Times New Roman"/>
          <w:sz w:val="24"/>
          <w:szCs w:val="24"/>
        </w:rPr>
      </w:pPr>
      <w:r w:rsidRPr="00D571EE">
        <w:rPr>
          <w:rFonts w:ascii="Times New Roman" w:hAnsi="Times New Roman" w:cs="Times New Roman"/>
          <w:sz w:val="24"/>
          <w:szCs w:val="24"/>
        </w:rPr>
        <w:t>Slide Number 10 provides the resource links to additional information as discussed.</w:t>
      </w:r>
    </w:p>
    <w:p w14:paraId="3226E227" w14:textId="77777777" w:rsidR="00250D0F" w:rsidRPr="00D571EE" w:rsidRDefault="00250D0F" w:rsidP="00D571EE">
      <w:pPr>
        <w:spacing w:after="0" w:line="480" w:lineRule="auto"/>
        <w:ind w:firstLine="720"/>
        <w:rPr>
          <w:rFonts w:ascii="Times New Roman" w:hAnsi="Times New Roman" w:cs="Times New Roman"/>
          <w:sz w:val="24"/>
          <w:szCs w:val="24"/>
        </w:rPr>
      </w:pPr>
    </w:p>
    <w:p w14:paraId="1871F0B7" w14:textId="77777777" w:rsidR="00250D0F" w:rsidRPr="00D571EE" w:rsidRDefault="00250D0F" w:rsidP="00D571EE">
      <w:pPr>
        <w:spacing w:after="0" w:line="480" w:lineRule="auto"/>
        <w:ind w:firstLine="720"/>
        <w:rPr>
          <w:rFonts w:ascii="Times New Roman" w:hAnsi="Times New Roman" w:cs="Times New Roman"/>
          <w:sz w:val="24"/>
          <w:szCs w:val="24"/>
        </w:rPr>
      </w:pPr>
    </w:p>
    <w:sectPr w:rsidR="00250D0F" w:rsidRPr="00D5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1MjYxtDQ1NjAzNzNS0lEKTi0uzszPAykwrAUA2H/KkCwAAAA="/>
  </w:docVars>
  <w:rsids>
    <w:rsidRoot w:val="0026503B"/>
    <w:rsid w:val="00250D0F"/>
    <w:rsid w:val="0026503B"/>
    <w:rsid w:val="002B2B5B"/>
    <w:rsid w:val="003F7BB0"/>
    <w:rsid w:val="00B07F5A"/>
    <w:rsid w:val="00B87E98"/>
    <w:rsid w:val="00BE0311"/>
    <w:rsid w:val="00C83B43"/>
    <w:rsid w:val="00D571EE"/>
    <w:rsid w:val="00E17792"/>
    <w:rsid w:val="00E83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F2F2"/>
  <w15:chartTrackingRefBased/>
  <w15:docId w15:val="{CEEC18FA-3FD3-426D-9CCB-25F68EE3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0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0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6503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50D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50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80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head.org/professional-resources/information-services-portal/data-collection-and-management/performance-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Maggy Morley</dc:creator>
  <cp:keywords/>
  <dc:description/>
  <cp:lastModifiedBy>Trudie Hughes</cp:lastModifiedBy>
  <cp:revision>2</cp:revision>
  <dcterms:created xsi:type="dcterms:W3CDTF">2019-07-29T12:35:00Z</dcterms:created>
  <dcterms:modified xsi:type="dcterms:W3CDTF">2019-07-29T12:35:00Z</dcterms:modified>
</cp:coreProperties>
</file>