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7399" w14:textId="77777777" w:rsidR="00846CD6" w:rsidRPr="00846CD6" w:rsidRDefault="00846CD6" w:rsidP="00846CD6">
      <w:pPr>
        <w:spacing w:after="0" w:line="120" w:lineRule="atLeast"/>
        <w:rPr>
          <w:rFonts w:ascii="Segoe UI" w:eastAsia="Times New Roman" w:hAnsi="Segoe UI" w:cs="Segoe UI"/>
        </w:rPr>
      </w:pPr>
      <w:bookmarkStart w:id="0" w:name="_GoBack"/>
      <w:bookmarkEnd w:id="0"/>
      <w:r w:rsidRPr="00846CD6">
        <w:rPr>
          <w:rFonts w:ascii="Segoe UI" w:eastAsia="Times New Roman" w:hAnsi="Segoe UI" w:cs="Segoe UI"/>
        </w:rPr>
        <w:t>﻿</w:t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12" name="Picture 12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CD6">
        <w:rPr>
          <w:rFonts w:ascii="Segoe UI" w:eastAsia="Times New Roman" w:hAnsi="Segoe UI" w:cs="Segoe UI"/>
        </w:rPr>
        <w:t xml:space="preserve"> </w:t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11" name="Picture 11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10" name="Picture 10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9" name="Picture 9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8" name="Picture 8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7" name="Picture 7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6" name="Picture 6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5" name="Picture 5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4" name="Picture 4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9525" cy="9525"/>
            <wp:effectExtent l="0" t="0" r="0" b="0"/>
            <wp:docPr id="3" name="Picture 3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19050" cy="19050"/>
            <wp:effectExtent l="0" t="0" r="0" b="0"/>
            <wp:docPr id="2" name="Picture 2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5F">
        <w:rPr>
          <w:rFonts w:ascii="Segoe UI" w:eastAsia="Times New Roman" w:hAnsi="Segoe UI" w:cs="Segoe UI"/>
          <w:noProof/>
        </w:rPr>
        <w:drawing>
          <wp:inline distT="0" distB="0" distL="0" distR="0">
            <wp:extent cx="76200" cy="76200"/>
            <wp:effectExtent l="0" t="0" r="0" b="0"/>
            <wp:docPr id="1" name="Picture 1" descr="https://mccmail.mitchellcc.edu/owa/14.3.266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ccmail.mitchellcc.edu/owa/14.3.266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0"/>
    <w:bookmarkEnd w:id="1"/>
    <w:p w14:paraId="5FFE7552" w14:textId="77777777" w:rsidR="00846CD6" w:rsidRDefault="00846CD6" w:rsidP="00FD1231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</w:rPr>
      </w:pPr>
      <w:r w:rsidRPr="00846CD6">
        <w:rPr>
          <w:rFonts w:ascii="Segoe UI" w:eastAsia="Times New Roman" w:hAnsi="Segoe UI" w:cs="Segoe UI"/>
          <w:b/>
          <w:bCs/>
        </w:rPr>
        <w:fldChar w:fldCharType="begin"/>
      </w:r>
      <w:r w:rsidRPr="00846CD6">
        <w:rPr>
          <w:rFonts w:ascii="Segoe UI" w:eastAsia="Times New Roman" w:hAnsi="Segoe UI" w:cs="Segoe UI"/>
          <w:b/>
          <w:bCs/>
        </w:rPr>
        <w:instrText xml:space="preserve"> HYPERLINK "https://mccmail.mitchellcc.edu/owa/redir.aspx?SURL=1Jv2TrqRfnCOLXEeFSyHNGVA5_sOC6UExMbOZnMCTLfavJjlyTjTCGgAdAB0AHAAOgAvAC8AZgBlAGUAZABzAC4AZgBlAGUAZABiAGwAaQB0AHoALgBjAG8AbQAvAH4ALwAxADMAOAA3ADEAOQAyADIANQAvADAALwBzAGUAdABoAHMAYgBsAG8AZwB-AEEALQBtAGEAbgBpAGYAZQBzAHQAbwAtAGYAbwByAC0AcwBtAGEAbABsAC0AdABlAGEAbQBzAC0AZABvAGkAbgBnAC0AaQBtAHAAbwByAHQAYQBuAHQALQB3AG8AcgBrAC4AaAB0AG0AbAA.&amp;URL=http%3a%2f%2ffeeds.feedblitz.com%2f%7e%2f138719225%2f0%2fsethsblog%7eA-manifesto-for-small-teams-doing-important-work.html" \t "_blank" </w:instrText>
      </w:r>
      <w:r w:rsidRPr="00846CD6">
        <w:rPr>
          <w:rFonts w:ascii="Segoe UI" w:eastAsia="Times New Roman" w:hAnsi="Segoe UI" w:cs="Segoe UI"/>
          <w:b/>
          <w:bCs/>
        </w:rPr>
        <w:fldChar w:fldCharType="separate"/>
      </w:r>
      <w:r w:rsidRPr="0078415F">
        <w:rPr>
          <w:rFonts w:ascii="Segoe UI" w:eastAsia="Times New Roman" w:hAnsi="Segoe UI" w:cs="Segoe UI"/>
          <w:b/>
          <w:bCs/>
        </w:rPr>
        <w:t xml:space="preserve">A </w:t>
      </w:r>
      <w:r w:rsidR="00FD1231">
        <w:rPr>
          <w:rFonts w:ascii="Segoe UI" w:eastAsia="Times New Roman" w:hAnsi="Segoe UI" w:cs="Segoe UI"/>
          <w:b/>
          <w:bCs/>
        </w:rPr>
        <w:t>M</w:t>
      </w:r>
      <w:r w:rsidRPr="0078415F">
        <w:rPr>
          <w:rFonts w:ascii="Segoe UI" w:eastAsia="Times New Roman" w:hAnsi="Segoe UI" w:cs="Segoe UI"/>
          <w:b/>
          <w:bCs/>
        </w:rPr>
        <w:t xml:space="preserve">anifesto for </w:t>
      </w:r>
      <w:r w:rsidR="00FD1231">
        <w:rPr>
          <w:rFonts w:ascii="Segoe UI" w:eastAsia="Times New Roman" w:hAnsi="Segoe UI" w:cs="Segoe UI"/>
          <w:b/>
          <w:bCs/>
        </w:rPr>
        <w:t>S</w:t>
      </w:r>
      <w:r w:rsidRPr="0078415F">
        <w:rPr>
          <w:rFonts w:ascii="Segoe UI" w:eastAsia="Times New Roman" w:hAnsi="Segoe UI" w:cs="Segoe UI"/>
          <w:b/>
          <w:bCs/>
        </w:rPr>
        <w:t xml:space="preserve">mall </w:t>
      </w:r>
      <w:r w:rsidR="00FD1231">
        <w:rPr>
          <w:rFonts w:ascii="Segoe UI" w:eastAsia="Times New Roman" w:hAnsi="Segoe UI" w:cs="Segoe UI"/>
          <w:b/>
          <w:bCs/>
        </w:rPr>
        <w:t>T</w:t>
      </w:r>
      <w:r w:rsidRPr="0078415F">
        <w:rPr>
          <w:rFonts w:ascii="Segoe UI" w:eastAsia="Times New Roman" w:hAnsi="Segoe UI" w:cs="Segoe UI"/>
          <w:b/>
          <w:bCs/>
        </w:rPr>
        <w:t xml:space="preserve">eams </w:t>
      </w:r>
      <w:r w:rsidR="00FD1231">
        <w:rPr>
          <w:rFonts w:ascii="Segoe UI" w:eastAsia="Times New Roman" w:hAnsi="Segoe UI" w:cs="Segoe UI"/>
          <w:b/>
          <w:bCs/>
        </w:rPr>
        <w:t>D</w:t>
      </w:r>
      <w:r w:rsidRPr="0078415F">
        <w:rPr>
          <w:rFonts w:ascii="Segoe UI" w:eastAsia="Times New Roman" w:hAnsi="Segoe UI" w:cs="Segoe UI"/>
          <w:b/>
          <w:bCs/>
        </w:rPr>
        <w:t xml:space="preserve">oing </w:t>
      </w:r>
      <w:r w:rsidR="00FD1231">
        <w:rPr>
          <w:rFonts w:ascii="Segoe UI" w:eastAsia="Times New Roman" w:hAnsi="Segoe UI" w:cs="Segoe UI"/>
          <w:b/>
          <w:bCs/>
        </w:rPr>
        <w:t>I</w:t>
      </w:r>
      <w:r w:rsidRPr="0078415F">
        <w:rPr>
          <w:rFonts w:ascii="Segoe UI" w:eastAsia="Times New Roman" w:hAnsi="Segoe UI" w:cs="Segoe UI"/>
          <w:b/>
          <w:bCs/>
        </w:rPr>
        <w:t xml:space="preserve">mportant </w:t>
      </w:r>
      <w:r w:rsidR="00FD1231">
        <w:rPr>
          <w:rFonts w:ascii="Segoe UI" w:eastAsia="Times New Roman" w:hAnsi="Segoe UI" w:cs="Segoe UI"/>
          <w:b/>
          <w:bCs/>
        </w:rPr>
        <w:t>W</w:t>
      </w:r>
      <w:r w:rsidRPr="0078415F">
        <w:rPr>
          <w:rFonts w:ascii="Segoe UI" w:eastAsia="Times New Roman" w:hAnsi="Segoe UI" w:cs="Segoe UI"/>
          <w:b/>
          <w:bCs/>
        </w:rPr>
        <w:t xml:space="preserve">ork </w:t>
      </w:r>
      <w:r w:rsidRPr="00846CD6">
        <w:rPr>
          <w:rFonts w:ascii="Segoe UI" w:eastAsia="Times New Roman" w:hAnsi="Segoe UI" w:cs="Segoe UI"/>
          <w:b/>
          <w:bCs/>
        </w:rPr>
        <w:fldChar w:fldCharType="end"/>
      </w:r>
    </w:p>
    <w:p w14:paraId="3FE7A23B" w14:textId="77777777" w:rsidR="00FD1231" w:rsidRPr="00FD1231" w:rsidRDefault="00FD1231" w:rsidP="00FD1231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16"/>
          <w:szCs w:val="16"/>
        </w:rPr>
      </w:pPr>
    </w:p>
    <w:p w14:paraId="34478A4D" w14:textId="77777777" w:rsidR="0078415F" w:rsidRPr="00FD1231" w:rsidRDefault="0078415F" w:rsidP="00FD1231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</w:rPr>
      </w:pPr>
      <w:r w:rsidRPr="00FD1231">
        <w:rPr>
          <w:rFonts w:ascii="Segoe UI" w:eastAsia="Times New Roman" w:hAnsi="Segoe UI" w:cs="Segoe UI"/>
          <w:bCs/>
        </w:rPr>
        <w:t>by Seth Godin</w:t>
      </w:r>
    </w:p>
    <w:p w14:paraId="37916FC9" w14:textId="77777777" w:rsidR="0078415F" w:rsidRPr="00846CD6" w:rsidRDefault="00E1622D" w:rsidP="0078415F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</w:rPr>
      </w:pPr>
      <w:r>
        <w:rPr>
          <w:rFonts w:ascii="Segoe UI" w:eastAsia="Times New Roman" w:hAnsi="Segoe UI" w:cs="Segoe UI"/>
          <w:b/>
          <w:bCs/>
        </w:rPr>
        <w:pict w14:anchorId="40FD6C26">
          <v:rect id="_x0000_i1025" style="width:0;height:1.5pt" o:hralign="center" o:hrstd="t" o:hr="t" fillcolor="#a0a0a0" stroked="f"/>
        </w:pict>
      </w:r>
    </w:p>
    <w:p w14:paraId="641783AC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We are always under tight deadlines because time is our most valuable asset.</w:t>
      </w:r>
    </w:p>
    <w:p w14:paraId="75235777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If you make a promise, set a date. No date, no promise.</w:t>
      </w:r>
    </w:p>
    <w:p w14:paraId="67DF6557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If you set a date, meet it.</w:t>
      </w:r>
    </w:p>
    <w:p w14:paraId="003FB737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If you can't make a date, tell us early and often. Plan B well prepared is a better strategy than hope.</w:t>
      </w:r>
    </w:p>
    <w:p w14:paraId="27646F15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Clean up your own mess.</w:t>
      </w:r>
    </w:p>
    <w:p w14:paraId="530631A6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Clean up other people's messes.</w:t>
      </w:r>
    </w:p>
    <w:p w14:paraId="2FAB9E4C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Overcommunicate.</w:t>
      </w:r>
    </w:p>
    <w:p w14:paraId="65E4A026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Question premises and strategy.</w:t>
      </w:r>
    </w:p>
    <w:p w14:paraId="0EE0CA25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Don't question goodwill, effort or intent.</w:t>
      </w:r>
    </w:p>
    <w:p w14:paraId="60B795FA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"I'll know it when I see it" is not a professional thing to say. Describing and discussing in the abstract is what we do.</w:t>
      </w:r>
    </w:p>
    <w:p w14:paraId="7E017BEC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Big projects are not nearly as important as scary commitments.</w:t>
      </w:r>
    </w:p>
    <w:p w14:paraId="19FC005A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If what you're working on right now doesn't matter to the mission, help someone else with their work.</w:t>
      </w:r>
    </w:p>
    <w:p w14:paraId="73A63AA8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Make mistakes, own them, fix them, share the learning.</w:t>
      </w:r>
    </w:p>
    <w:p w14:paraId="4B25478D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Cheap, reliable, public software might be boring, but it's usually better. Because it's cheap and reliable.</w:t>
      </w:r>
    </w:p>
    <w:p w14:paraId="7036C443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Yesterday's hierarchy is not nearly as important as today's project structure.</w:t>
      </w:r>
    </w:p>
    <w:p w14:paraId="00142898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Lock in the things that must be locked in, leave the implementation loose until you figure out how it can get done.</w:t>
      </w:r>
    </w:p>
    <w:p w14:paraId="2065F236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Mostly, we do things that haven't been done before, so don't be surprised when you're surprised.</w:t>
      </w:r>
    </w:p>
    <w:p w14:paraId="0209D4CB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Care more.</w:t>
      </w:r>
    </w:p>
    <w:p w14:paraId="4E352252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Always be seeking outside resources. A better rolodex is better, even if we don't have rolodexes any more.</w:t>
      </w:r>
    </w:p>
    <w:p w14:paraId="677294EE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Talk to everyone as if they were your boss, your customer, the founder, your employee. It's all the same.</w:t>
      </w:r>
    </w:p>
    <w:p w14:paraId="31C869F2" w14:textId="77777777" w:rsidR="00846CD6" w:rsidRPr="0078415F" w:rsidRDefault="00846CD6" w:rsidP="0078415F">
      <w:pPr>
        <w:pStyle w:val="ListParagraph"/>
        <w:keepLines/>
        <w:numPr>
          <w:ilvl w:val="0"/>
          <w:numId w:val="2"/>
        </w:numPr>
        <w:spacing w:after="120" w:line="312" w:lineRule="atLeast"/>
        <w:contextualSpacing w:val="0"/>
        <w:rPr>
          <w:rFonts w:ascii="Segoe UI" w:eastAsia="Times New Roman" w:hAnsi="Segoe UI" w:cs="Segoe UI"/>
        </w:rPr>
      </w:pPr>
      <w:r w:rsidRPr="0078415F">
        <w:rPr>
          <w:rFonts w:ascii="Segoe UI" w:eastAsia="Times New Roman" w:hAnsi="Segoe UI" w:cs="Segoe UI"/>
        </w:rPr>
        <w:t>It works because it's personal.</w:t>
      </w:r>
    </w:p>
    <w:p w14:paraId="70952993" w14:textId="77777777" w:rsidR="00772559" w:rsidRPr="0078415F" w:rsidRDefault="00E1622D" w:rsidP="00846CD6">
      <w:pPr>
        <w:rPr>
          <w:rFonts w:ascii="Segoe UI" w:hAnsi="Segoe UI" w:cs="Segoe UI"/>
          <w:sz w:val="20"/>
          <w:szCs w:val="20"/>
        </w:rPr>
      </w:pPr>
      <w:hyperlink r:id="rId6" w:history="1">
        <w:r w:rsidR="0078415F" w:rsidRPr="0078415F">
          <w:rPr>
            <w:rStyle w:val="Hyperlink"/>
            <w:rFonts w:ascii="Segoe UI" w:hAnsi="Segoe UI" w:cs="Segoe UI"/>
            <w:color w:val="auto"/>
            <w:sz w:val="20"/>
            <w:szCs w:val="20"/>
          </w:rPr>
          <w:t>http://sethgodin.typepad.com/seths_blog/2016/02/a-manifesto-for-small-teams-doing-important-work.html</w:t>
        </w:r>
      </w:hyperlink>
    </w:p>
    <w:p w14:paraId="2568E33E" w14:textId="77777777" w:rsidR="0078415F" w:rsidRPr="0078415F" w:rsidRDefault="0078415F" w:rsidP="00846CD6">
      <w:pPr>
        <w:rPr>
          <w:rFonts w:ascii="Segoe UI" w:hAnsi="Segoe UI" w:cs="Segoe UI"/>
          <w:sz w:val="20"/>
          <w:szCs w:val="20"/>
        </w:rPr>
      </w:pPr>
      <w:r w:rsidRPr="0078415F">
        <w:rPr>
          <w:rFonts w:ascii="Segoe UI" w:hAnsi="Segoe UI" w:cs="Segoe UI"/>
          <w:sz w:val="20"/>
          <w:szCs w:val="20"/>
        </w:rPr>
        <w:t>Accessed 18 February 2016</w:t>
      </w:r>
    </w:p>
    <w:sectPr w:rsidR="0078415F" w:rsidRPr="0078415F" w:rsidSect="0078415F">
      <w:pgSz w:w="12240" w:h="15840"/>
      <w:pgMar w:top="1008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754F"/>
    <w:multiLevelType w:val="hybridMultilevel"/>
    <w:tmpl w:val="65FC0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316B2"/>
    <w:multiLevelType w:val="hybridMultilevel"/>
    <w:tmpl w:val="E4E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6"/>
    <w:rsid w:val="001A2D3F"/>
    <w:rsid w:val="004F69E0"/>
    <w:rsid w:val="0078415F"/>
    <w:rsid w:val="00846CD6"/>
    <w:rsid w:val="00E1622D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E45389"/>
  <w15:chartTrackingRefBased/>
  <w15:docId w15:val="{C65CDAD2-5AA1-47D6-8EA5-75CBD52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6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6C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6CD6"/>
    <w:rPr>
      <w:color w:val="008FC3"/>
      <w:u w:val="single"/>
    </w:rPr>
  </w:style>
  <w:style w:type="paragraph" w:styleId="NormalWeb">
    <w:name w:val="Normal (Web)"/>
    <w:basedOn w:val="Normal"/>
    <w:uiPriority w:val="99"/>
    <w:semiHidden/>
    <w:unhideWhenUsed/>
    <w:rsid w:val="0084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485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thgodin.typepad.com/seths_blog/2016/02/a-manifesto-for-small-teams-doing-important-work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dcterms:created xsi:type="dcterms:W3CDTF">2018-05-18T15:05:00Z</dcterms:created>
  <dcterms:modified xsi:type="dcterms:W3CDTF">2018-05-18T15:05:00Z</dcterms:modified>
</cp:coreProperties>
</file>