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E1E68" w14:textId="61A3E4B5" w:rsidR="00566E45" w:rsidRDefault="00566E45" w:rsidP="00566E45">
      <w:pPr>
        <w:tabs>
          <w:tab w:val="num" w:pos="720"/>
        </w:tabs>
        <w:spacing w:before="280" w:after="80"/>
        <w:textAlignment w:val="baseline"/>
        <w:rPr>
          <w:rFonts w:ascii="Times New Roman" w:hAnsi="Times New Roman" w:cs="Times New Roman"/>
          <w:sz w:val="28"/>
          <w:szCs w:val="28"/>
        </w:rPr>
      </w:pPr>
      <w:r>
        <w:rPr>
          <w:rFonts w:ascii="Times New Roman" w:hAnsi="Times New Roman" w:cs="Times New Roman"/>
          <w:sz w:val="28"/>
          <w:szCs w:val="28"/>
        </w:rPr>
        <w:t>Module Objectives:</w:t>
      </w:r>
    </w:p>
    <w:p w14:paraId="6B7A5BF9" w14:textId="77777777" w:rsidR="00566E45" w:rsidRPr="00566E45" w:rsidRDefault="00566E45" w:rsidP="00566E45">
      <w:pPr>
        <w:rPr>
          <w:rFonts w:ascii="Times New Roman" w:eastAsia="Times New Roman" w:hAnsi="Times New Roman" w:cs="Times New Roman"/>
          <w:sz w:val="28"/>
          <w:szCs w:val="28"/>
        </w:rPr>
      </w:pPr>
      <w:r w:rsidRPr="00566E45">
        <w:rPr>
          <w:rFonts w:ascii="Times New Roman" w:eastAsia="Times New Roman" w:hAnsi="Times New Roman" w:cs="Times New Roman"/>
          <w:sz w:val="28"/>
          <w:szCs w:val="28"/>
        </w:rPr>
        <w:t>Through participation in the following activities, you will:</w:t>
      </w:r>
    </w:p>
    <w:p w14:paraId="50274FC6" w14:textId="77777777" w:rsidR="00566E45" w:rsidRPr="00566E45" w:rsidRDefault="00566E45" w:rsidP="00566E45">
      <w:pPr>
        <w:numPr>
          <w:ilvl w:val="0"/>
          <w:numId w:val="13"/>
        </w:numPr>
        <w:spacing w:before="100" w:beforeAutospacing="1" w:after="100" w:afterAutospacing="1"/>
        <w:rPr>
          <w:rFonts w:ascii="Times New Roman" w:eastAsia="Times New Roman" w:hAnsi="Times New Roman" w:cs="Times New Roman"/>
          <w:sz w:val="28"/>
          <w:szCs w:val="28"/>
        </w:rPr>
      </w:pPr>
      <w:r w:rsidRPr="00566E45">
        <w:rPr>
          <w:rFonts w:ascii="Times New Roman" w:eastAsia="Times New Roman" w:hAnsi="Times New Roman" w:cs="Times New Roman"/>
          <w:sz w:val="28"/>
          <w:szCs w:val="28"/>
        </w:rPr>
        <w:t>Create a science lesson plan</w:t>
      </w:r>
    </w:p>
    <w:p w14:paraId="0F2C4390" w14:textId="77777777" w:rsidR="00566E45" w:rsidRPr="00566E45" w:rsidRDefault="00566E45" w:rsidP="00566E45">
      <w:pPr>
        <w:numPr>
          <w:ilvl w:val="0"/>
          <w:numId w:val="13"/>
        </w:numPr>
        <w:spacing w:before="100" w:beforeAutospacing="1" w:after="100" w:afterAutospacing="1"/>
        <w:rPr>
          <w:rFonts w:ascii="Times New Roman" w:eastAsia="Times New Roman" w:hAnsi="Times New Roman" w:cs="Times New Roman"/>
          <w:sz w:val="28"/>
          <w:szCs w:val="28"/>
        </w:rPr>
      </w:pPr>
      <w:r w:rsidRPr="00566E45">
        <w:rPr>
          <w:rFonts w:ascii="Times New Roman" w:eastAsia="Times New Roman" w:hAnsi="Times New Roman" w:cs="Times New Roman"/>
          <w:sz w:val="28"/>
          <w:szCs w:val="28"/>
        </w:rPr>
        <w:t>Design two assessments</w:t>
      </w:r>
    </w:p>
    <w:p w14:paraId="589EF869" w14:textId="1F26BE9F" w:rsidR="00566E45" w:rsidRPr="00566E45" w:rsidRDefault="00566E45" w:rsidP="00566E45">
      <w:pPr>
        <w:numPr>
          <w:ilvl w:val="0"/>
          <w:numId w:val="13"/>
        </w:numPr>
        <w:spacing w:before="100" w:beforeAutospacing="1" w:after="100" w:afterAutospacing="1"/>
        <w:rPr>
          <w:rFonts w:ascii="Times New Roman" w:eastAsia="Times New Roman" w:hAnsi="Times New Roman" w:cs="Times New Roman"/>
          <w:sz w:val="28"/>
          <w:szCs w:val="28"/>
        </w:rPr>
      </w:pPr>
      <w:r w:rsidRPr="00566E45">
        <w:rPr>
          <w:rFonts w:ascii="Times New Roman" w:eastAsia="Times New Roman" w:hAnsi="Times New Roman" w:cs="Times New Roman"/>
          <w:sz w:val="28"/>
          <w:szCs w:val="28"/>
        </w:rPr>
        <w:t>Discuss the importance of formative assessment</w:t>
      </w:r>
    </w:p>
    <w:p w14:paraId="00CD9EB0" w14:textId="1CB14B35" w:rsidR="00566E45" w:rsidRPr="00566E45" w:rsidRDefault="00566E45" w:rsidP="00566E45">
      <w:pPr>
        <w:tabs>
          <w:tab w:val="num" w:pos="720"/>
        </w:tabs>
        <w:spacing w:before="280" w:after="80"/>
        <w:textAlignment w:val="baseline"/>
        <w:rPr>
          <w:rFonts w:ascii="Times New Roman" w:hAnsi="Times New Roman" w:cs="Times New Roman"/>
          <w:sz w:val="28"/>
          <w:szCs w:val="28"/>
        </w:rPr>
      </w:pPr>
      <w:r w:rsidRPr="00566E45">
        <w:rPr>
          <w:rFonts w:ascii="Times New Roman" w:hAnsi="Times New Roman" w:cs="Times New Roman"/>
          <w:sz w:val="28"/>
          <w:szCs w:val="28"/>
        </w:rPr>
        <w:t>Readings:</w:t>
      </w:r>
    </w:p>
    <w:p w14:paraId="70F89D51" w14:textId="77777777" w:rsidR="006B2F07" w:rsidRDefault="00566E45" w:rsidP="006B2F07">
      <w:pPr>
        <w:pStyle w:val="Heading3"/>
        <w:numPr>
          <w:ilvl w:val="0"/>
          <w:numId w:val="8"/>
        </w:numPr>
        <w:spacing w:before="280" w:beforeAutospacing="0" w:after="80" w:afterAutospacing="0"/>
        <w:textAlignment w:val="baseline"/>
        <w:rPr>
          <w:rFonts w:ascii="Arial" w:hAnsi="Arial" w:cs="Arial"/>
          <w:color w:val="434343"/>
        </w:rPr>
      </w:pPr>
      <w:hyperlink r:id="rId5" w:history="1">
        <w:r w:rsidR="006B2F07">
          <w:rPr>
            <w:rStyle w:val="Hyperlink"/>
            <w:rFonts w:ascii="Arial" w:hAnsi="Arial" w:cs="Arial"/>
            <w:color w:val="000000"/>
            <w:sz w:val="26"/>
            <w:szCs w:val="26"/>
          </w:rPr>
          <w:t>Brown's Useful Guide: Where Theory Becomes Applicable to Classroom Practice</w:t>
        </w:r>
      </w:hyperlink>
    </w:p>
    <w:p w14:paraId="0CB82AAF" w14:textId="77777777" w:rsidR="006B2F07" w:rsidRDefault="006B2F07" w:rsidP="006B2F07">
      <w:pPr>
        <w:pStyle w:val="NormalWeb"/>
        <w:spacing w:before="240" w:beforeAutospacing="0" w:after="240" w:afterAutospacing="0"/>
      </w:pPr>
      <w:r>
        <w:rPr>
          <w:rFonts w:ascii="Arial" w:hAnsi="Arial" w:cs="Arial"/>
          <w:color w:val="000000"/>
        </w:rPr>
        <w:t>Read Chapter 13</w:t>
      </w:r>
    </w:p>
    <w:p w14:paraId="104A319A" w14:textId="77777777" w:rsidR="006B2F07" w:rsidRDefault="006B2F07" w:rsidP="006B2F07">
      <w:pPr>
        <w:pStyle w:val="NormalWeb"/>
        <w:spacing w:before="240" w:beforeAutospacing="0" w:after="240" w:afterAutospacing="0"/>
      </w:pPr>
      <w:r>
        <w:rPr>
          <w:rFonts w:ascii="Arial" w:hAnsi="Arial" w:cs="Arial"/>
          <w:color w:val="000000"/>
        </w:rPr>
        <w:t>Formative and summative assessments are yet another instructional tool for your toolbox. This week, we will discuss how to assess the students using formative assessments. Then, we will discuss summative assessments and their purpose. Lastly, we will discuss guidelines for writing test items.</w:t>
      </w:r>
    </w:p>
    <w:p w14:paraId="095D9300" w14:textId="77777777" w:rsidR="006B2F07" w:rsidRDefault="006B2F07" w:rsidP="006B2F07">
      <w:pPr>
        <w:pStyle w:val="NormalWeb"/>
        <w:spacing w:before="240" w:beforeAutospacing="0" w:after="240" w:afterAutospacing="0"/>
      </w:pPr>
      <w:r>
        <w:rPr>
          <w:rFonts w:ascii="Arial" w:hAnsi="Arial" w:cs="Arial"/>
          <w:color w:val="000000"/>
        </w:rPr>
        <w:t xml:space="preserve">Brown, Jennifer L., "Brown's Useful Guide: Where Theory Becomes Applicable to Classroom Practice" (2017). </w:t>
      </w:r>
      <w:r>
        <w:rPr>
          <w:rFonts w:ascii="Arial" w:hAnsi="Arial" w:cs="Arial"/>
          <w:i/>
          <w:iCs/>
          <w:color w:val="000000"/>
        </w:rPr>
        <w:t>Textbooks</w:t>
      </w:r>
      <w:r>
        <w:rPr>
          <w:rFonts w:ascii="Arial" w:hAnsi="Arial" w:cs="Arial"/>
          <w:color w:val="000000"/>
        </w:rPr>
        <w:t>. 2.</w:t>
      </w:r>
    </w:p>
    <w:p w14:paraId="65DD275D" w14:textId="77777777" w:rsidR="006B2F07" w:rsidRDefault="00566E45" w:rsidP="006B2F07">
      <w:pPr>
        <w:pStyle w:val="NormalWeb"/>
        <w:spacing w:before="240" w:beforeAutospacing="0" w:after="240" w:afterAutospacing="0"/>
      </w:pPr>
      <w:hyperlink r:id="rId6" w:history="1">
        <w:r w:rsidR="006B2F07">
          <w:rPr>
            <w:rStyle w:val="Hyperlink"/>
            <w:rFonts w:ascii="Arial" w:hAnsi="Arial" w:cs="Arial"/>
            <w:color w:val="1155CC"/>
          </w:rPr>
          <w:t>https://csuepress.columbusstate.edu/textbooks/2</w:t>
        </w:r>
      </w:hyperlink>
    </w:p>
    <w:p w14:paraId="703BF5BF" w14:textId="77777777" w:rsidR="006B2F07" w:rsidRDefault="006B2F07" w:rsidP="006B2F07">
      <w:pPr>
        <w:pStyle w:val="Heading3"/>
        <w:numPr>
          <w:ilvl w:val="0"/>
          <w:numId w:val="9"/>
        </w:numPr>
        <w:spacing w:before="280" w:beforeAutospacing="0" w:after="80" w:afterAutospacing="0"/>
        <w:textAlignment w:val="baseline"/>
        <w:rPr>
          <w:rFonts w:ascii="Arial" w:hAnsi="Arial" w:cs="Arial"/>
          <w:color w:val="000000"/>
        </w:rPr>
      </w:pPr>
      <w:r>
        <w:rPr>
          <w:rFonts w:ascii="Arial" w:hAnsi="Arial" w:cs="Arial"/>
          <w:color w:val="000000"/>
          <w:sz w:val="26"/>
          <w:szCs w:val="26"/>
        </w:rPr>
        <w:t>Formative Assessment (Strategic Assessment System, Part 1)</w:t>
      </w:r>
    </w:p>
    <w:p w14:paraId="474F8DDB" w14:textId="631AB9DA" w:rsidR="006B2F07" w:rsidRDefault="006B2F07" w:rsidP="006B2F07">
      <w:pPr>
        <w:pStyle w:val="NormalWeb"/>
        <w:spacing w:before="80" w:beforeAutospacing="0" w:after="240" w:afterAutospacing="0"/>
        <w:jc w:val="center"/>
      </w:pPr>
      <w:r>
        <w:rPr>
          <w:rFonts w:ascii="Arial" w:hAnsi="Arial" w:cs="Arial"/>
          <w:b/>
          <w:bCs/>
          <w:color w:val="000000"/>
          <w:sz w:val="26"/>
          <w:szCs w:val="26"/>
          <w:bdr w:val="none" w:sz="0" w:space="0" w:color="auto" w:frame="1"/>
        </w:rPr>
        <w:fldChar w:fldCharType="begin"/>
      </w:r>
      <w:r>
        <w:rPr>
          <w:rFonts w:ascii="Arial" w:hAnsi="Arial" w:cs="Arial"/>
          <w:b/>
          <w:bCs/>
          <w:color w:val="000000"/>
          <w:sz w:val="26"/>
          <w:szCs w:val="26"/>
          <w:bdr w:val="none" w:sz="0" w:space="0" w:color="auto" w:frame="1"/>
        </w:rPr>
        <w:instrText xml:space="preserve"> INCLUDEPICTURE "https://lh3.googleusercontent.com/lqRPQMmwxf7mEi-2mNN2JhMrhkgqTEBAmvbScKOqwKuPQInlhziS3uRelIsSFKrPAtP8VjXL4hc0K4_POodhVqTzcD1qtMVRJD0YqCfh50xp1t5RfWfCANMclVes6_4r7JX9cjFT" \* MERGEFORMATINET </w:instrText>
      </w:r>
      <w:r>
        <w:rPr>
          <w:rFonts w:ascii="Arial" w:hAnsi="Arial" w:cs="Arial"/>
          <w:b/>
          <w:bCs/>
          <w:color w:val="000000"/>
          <w:sz w:val="26"/>
          <w:szCs w:val="26"/>
          <w:bdr w:val="none" w:sz="0" w:space="0" w:color="auto" w:frame="1"/>
        </w:rPr>
        <w:fldChar w:fldCharType="separate"/>
      </w:r>
      <w:r w:rsidR="00566E45">
        <w:rPr>
          <w:rFonts w:ascii="Arial" w:hAnsi="Arial" w:cs="Arial"/>
          <w:b/>
          <w:bCs/>
          <w:noProof/>
          <w:color w:val="000000"/>
          <w:sz w:val="26"/>
          <w:szCs w:val="26"/>
          <w:bdr w:val="none" w:sz="0" w:space="0" w:color="auto" w:frame="1"/>
        </w:rPr>
        <w:drawing>
          <wp:inline distT="0" distB="0" distL="0" distR="0" wp14:anchorId="1358C461" wp14:editId="3A52427E">
            <wp:extent cx="2194560" cy="1463040"/>
            <wp:effectExtent l="0" t="0" r="0" b="3810"/>
            <wp:docPr id="2" name="Vide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25&quot; height=&quot;344&quot; src=&quot;https://www.youtube.com/embed/h8O0hQ32IIQ&quot; title=&quot;YouTube video player&quot; frameborder=&quot;0&quot; allow=&quot;accelerometer; autoplay; clipboard-write; encrypted-media; gyroscope; picture-in-picture&quot; allowfullscreen&gt;&lt;/iframe&gt;" h="344" w="425"/>
                        </a:ext>
                      </a:extLst>
                    </a:blip>
                    <a:stretch>
                      <a:fillRect/>
                    </a:stretch>
                  </pic:blipFill>
                  <pic:spPr>
                    <a:xfrm>
                      <a:off x="0" y="0"/>
                      <a:ext cx="2194560" cy="1463040"/>
                    </a:xfrm>
                    <a:prstGeom prst="rect">
                      <a:avLst/>
                    </a:prstGeom>
                  </pic:spPr>
                </pic:pic>
              </a:graphicData>
            </a:graphic>
          </wp:inline>
        </w:drawing>
      </w:r>
      <w:r>
        <w:rPr>
          <w:rFonts w:ascii="Arial" w:hAnsi="Arial" w:cs="Arial"/>
          <w:b/>
          <w:bCs/>
          <w:color w:val="000000"/>
          <w:sz w:val="26"/>
          <w:szCs w:val="26"/>
          <w:bdr w:val="none" w:sz="0" w:space="0" w:color="auto" w:frame="1"/>
        </w:rPr>
        <w:fldChar w:fldCharType="end"/>
      </w:r>
    </w:p>
    <w:p w14:paraId="5201F2EF" w14:textId="77777777" w:rsidR="006B2F07" w:rsidRDefault="00566E45" w:rsidP="006B2F07">
      <w:pPr>
        <w:pStyle w:val="NormalWeb"/>
        <w:spacing w:before="80" w:beforeAutospacing="0" w:after="240" w:afterAutospacing="0"/>
        <w:jc w:val="center"/>
      </w:pPr>
      <w:hyperlink r:id="rId8" w:history="1">
        <w:r w:rsidR="006B2F07">
          <w:rPr>
            <w:rStyle w:val="Hyperlink"/>
            <w:rFonts w:ascii="Arial" w:hAnsi="Arial" w:cs="Arial"/>
            <w:color w:val="333333"/>
            <w:shd w:val="clear" w:color="auto" w:fill="000000"/>
          </w:rPr>
          <w:t>Watch Video</w:t>
        </w:r>
      </w:hyperlink>
    </w:p>
    <w:p w14:paraId="2FD195A3" w14:textId="77777777" w:rsidR="006B2F07" w:rsidRDefault="006B2F07" w:rsidP="006B2F07">
      <w:pPr>
        <w:pStyle w:val="NormalWeb"/>
        <w:spacing w:before="80" w:beforeAutospacing="0" w:after="80" w:afterAutospacing="0"/>
        <w:ind w:left="2400"/>
        <w:jc w:val="center"/>
      </w:pPr>
      <w:r>
        <w:rPr>
          <w:rFonts w:ascii="Arial" w:hAnsi="Arial" w:cs="Arial"/>
          <w:b/>
          <w:bCs/>
          <w:color w:val="000000"/>
          <w:sz w:val="23"/>
          <w:szCs w:val="23"/>
        </w:rPr>
        <w:t>Formative Assessment (Strategic Assessment System, Part 1)</w:t>
      </w:r>
    </w:p>
    <w:p w14:paraId="16666DC0" w14:textId="77777777" w:rsidR="006B2F07" w:rsidRDefault="006B2F07" w:rsidP="006B2F07">
      <w:pPr>
        <w:pStyle w:val="NormalWeb"/>
        <w:spacing w:before="80" w:beforeAutospacing="0" w:after="80" w:afterAutospacing="0"/>
        <w:ind w:left="2400"/>
        <w:jc w:val="center"/>
      </w:pPr>
      <w:r>
        <w:rPr>
          <w:rFonts w:ascii="Arial" w:hAnsi="Arial" w:cs="Arial"/>
          <w:b/>
          <w:bCs/>
          <w:color w:val="000000"/>
          <w:sz w:val="17"/>
          <w:szCs w:val="17"/>
        </w:rPr>
        <w:t>Duration:</w:t>
      </w:r>
      <w:r>
        <w:rPr>
          <w:rFonts w:ascii="Arial" w:hAnsi="Arial" w:cs="Arial"/>
          <w:color w:val="000000"/>
          <w:sz w:val="17"/>
          <w:szCs w:val="17"/>
        </w:rPr>
        <w:t xml:space="preserve"> 4:21</w:t>
      </w:r>
    </w:p>
    <w:p w14:paraId="728D28ED" w14:textId="77777777" w:rsidR="006B2F07" w:rsidRDefault="006B2F07" w:rsidP="006B2F07">
      <w:pPr>
        <w:pStyle w:val="NormalWeb"/>
        <w:spacing w:before="80" w:beforeAutospacing="0" w:after="80" w:afterAutospacing="0"/>
        <w:ind w:left="2400"/>
        <w:jc w:val="center"/>
      </w:pPr>
      <w:r>
        <w:rPr>
          <w:rFonts w:ascii="Arial" w:hAnsi="Arial" w:cs="Arial"/>
          <w:b/>
          <w:bCs/>
          <w:color w:val="000000"/>
          <w:sz w:val="17"/>
          <w:szCs w:val="17"/>
        </w:rPr>
        <w:t>User:</w:t>
      </w:r>
      <w:r>
        <w:rPr>
          <w:rFonts w:ascii="Arial" w:hAnsi="Arial" w:cs="Arial"/>
          <w:color w:val="000000"/>
          <w:sz w:val="17"/>
          <w:szCs w:val="17"/>
        </w:rPr>
        <w:t xml:space="preserve"> n/a - </w:t>
      </w:r>
      <w:r>
        <w:rPr>
          <w:rFonts w:ascii="Arial" w:hAnsi="Arial" w:cs="Arial"/>
          <w:b/>
          <w:bCs/>
          <w:color w:val="000000"/>
          <w:sz w:val="17"/>
          <w:szCs w:val="17"/>
        </w:rPr>
        <w:t>Added:</w:t>
      </w:r>
      <w:r>
        <w:rPr>
          <w:rFonts w:ascii="Arial" w:hAnsi="Arial" w:cs="Arial"/>
          <w:color w:val="000000"/>
          <w:sz w:val="17"/>
          <w:szCs w:val="17"/>
        </w:rPr>
        <w:t xml:space="preserve"> 3/23/16</w:t>
      </w:r>
    </w:p>
    <w:p w14:paraId="2C68058F" w14:textId="77777777" w:rsidR="006B2F07" w:rsidRDefault="006B2F07" w:rsidP="006B2F07"/>
    <w:p w14:paraId="26E443DF" w14:textId="77777777" w:rsidR="00566E45" w:rsidRDefault="006B2F07" w:rsidP="00566E45">
      <w:pPr>
        <w:pStyle w:val="NormalWeb"/>
        <w:spacing w:before="240" w:beforeAutospacing="0" w:after="240" w:afterAutospacing="0"/>
      </w:pPr>
      <w:r>
        <w:rPr>
          <w:rFonts w:ascii="Arial" w:hAnsi="Arial" w:cs="Arial"/>
          <w:color w:val="000000"/>
        </w:rPr>
        <w:t>This video covers the definition of formative assessment, what makes formative assessment effective, and how to adjust instruction in relation to student feedback.</w:t>
      </w:r>
      <w:bookmarkStart w:id="0" w:name="_GoBack"/>
      <w:bookmarkEnd w:id="0"/>
    </w:p>
    <w:sectPr w:rsidR="00566E45" w:rsidSect="00EF773D">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861"/>
    <w:multiLevelType w:val="multilevel"/>
    <w:tmpl w:val="1ACEDA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111FC0"/>
    <w:multiLevelType w:val="multilevel"/>
    <w:tmpl w:val="6956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AB78DD"/>
    <w:multiLevelType w:val="multilevel"/>
    <w:tmpl w:val="0DA268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6748AB"/>
    <w:multiLevelType w:val="multilevel"/>
    <w:tmpl w:val="094E58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042D57"/>
    <w:multiLevelType w:val="multilevel"/>
    <w:tmpl w:val="2730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596FE7"/>
    <w:multiLevelType w:val="multilevel"/>
    <w:tmpl w:val="99FA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5A1196"/>
    <w:multiLevelType w:val="multilevel"/>
    <w:tmpl w:val="B3DA2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6F0C78"/>
    <w:multiLevelType w:val="multilevel"/>
    <w:tmpl w:val="088E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BE3A19"/>
    <w:multiLevelType w:val="multilevel"/>
    <w:tmpl w:val="0B88D1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7C16C5"/>
    <w:multiLevelType w:val="multilevel"/>
    <w:tmpl w:val="76400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BF25E8"/>
    <w:multiLevelType w:val="multilevel"/>
    <w:tmpl w:val="E14CD9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ED168F"/>
    <w:multiLevelType w:val="multilevel"/>
    <w:tmpl w:val="5C1A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C442EA"/>
    <w:multiLevelType w:val="multilevel"/>
    <w:tmpl w:val="B5A619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lvlOverride w:ilvl="0">
      <w:lvl w:ilvl="0">
        <w:numFmt w:val="decimal"/>
        <w:lvlText w:val="%1."/>
        <w:lvlJc w:val="left"/>
      </w:lvl>
    </w:lvlOverride>
  </w:num>
  <w:num w:numId="3">
    <w:abstractNumId w:val="12"/>
    <w:lvlOverride w:ilvl="0">
      <w:lvl w:ilvl="0">
        <w:numFmt w:val="decimal"/>
        <w:lvlText w:val="%1."/>
        <w:lvlJc w:val="left"/>
      </w:lvl>
    </w:lvlOverride>
  </w:num>
  <w:num w:numId="4">
    <w:abstractNumId w:val="2"/>
    <w:lvlOverride w:ilvl="0">
      <w:lvl w:ilvl="0">
        <w:numFmt w:val="decimal"/>
        <w:lvlText w:val="%1."/>
        <w:lvlJc w:val="left"/>
      </w:lvl>
    </w:lvlOverride>
  </w:num>
  <w:num w:numId="5">
    <w:abstractNumId w:val="8"/>
    <w:lvlOverride w:ilvl="0">
      <w:lvl w:ilvl="0">
        <w:numFmt w:val="decimal"/>
        <w:lvlText w:val="%1."/>
        <w:lvlJc w:val="left"/>
      </w:lvl>
    </w:lvlOverride>
  </w:num>
  <w:num w:numId="6">
    <w:abstractNumId w:val="7"/>
  </w:num>
  <w:num w:numId="7">
    <w:abstractNumId w:val="11"/>
  </w:num>
  <w:num w:numId="8">
    <w:abstractNumId w:val="1"/>
  </w:num>
  <w:num w:numId="9">
    <w:abstractNumId w:val="3"/>
    <w:lvlOverride w:ilvl="0">
      <w:lvl w:ilvl="0">
        <w:numFmt w:val="decimal"/>
        <w:lvlText w:val="%1."/>
        <w:lvlJc w:val="left"/>
      </w:lvl>
    </w:lvlOverride>
  </w:num>
  <w:num w:numId="10">
    <w:abstractNumId w:val="10"/>
    <w:lvlOverride w:ilvl="0">
      <w:lvl w:ilvl="0">
        <w:numFmt w:val="decimal"/>
        <w:lvlText w:val="%1."/>
        <w:lvlJc w:val="left"/>
      </w:lvl>
    </w:lvlOverride>
  </w:num>
  <w:num w:numId="11">
    <w:abstractNumId w:val="4"/>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8F"/>
    <w:rsid w:val="00050A8F"/>
    <w:rsid w:val="00216F02"/>
    <w:rsid w:val="00226725"/>
    <w:rsid w:val="002D0ED9"/>
    <w:rsid w:val="00566E45"/>
    <w:rsid w:val="006B2F07"/>
    <w:rsid w:val="0077599C"/>
    <w:rsid w:val="00AD3CBA"/>
    <w:rsid w:val="00B53BCB"/>
    <w:rsid w:val="00EF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B1F28"/>
  <w15:chartTrackingRefBased/>
  <w15:docId w15:val="{6E057F85-139F-0748-BF43-76C516A4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F773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773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F773D"/>
    <w:rPr>
      <w:color w:val="0000FF"/>
      <w:u w:val="single"/>
    </w:rPr>
  </w:style>
  <w:style w:type="paragraph" w:styleId="NormalWeb">
    <w:name w:val="Normal (Web)"/>
    <w:basedOn w:val="Normal"/>
    <w:uiPriority w:val="99"/>
    <w:semiHidden/>
    <w:unhideWhenUsed/>
    <w:rsid w:val="00EF773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00338">
      <w:bodyDiv w:val="1"/>
      <w:marLeft w:val="0"/>
      <w:marRight w:val="0"/>
      <w:marTop w:val="0"/>
      <w:marBottom w:val="0"/>
      <w:divBdr>
        <w:top w:val="none" w:sz="0" w:space="0" w:color="auto"/>
        <w:left w:val="none" w:sz="0" w:space="0" w:color="auto"/>
        <w:bottom w:val="none" w:sz="0" w:space="0" w:color="auto"/>
        <w:right w:val="none" w:sz="0" w:space="0" w:color="auto"/>
      </w:divBdr>
      <w:divsChild>
        <w:div w:id="1885604966">
          <w:marLeft w:val="0"/>
          <w:marRight w:val="0"/>
          <w:marTop w:val="0"/>
          <w:marBottom w:val="0"/>
          <w:divBdr>
            <w:top w:val="none" w:sz="0" w:space="0" w:color="auto"/>
            <w:left w:val="none" w:sz="0" w:space="0" w:color="auto"/>
            <w:bottom w:val="none" w:sz="0" w:space="0" w:color="auto"/>
            <w:right w:val="none" w:sz="0" w:space="0" w:color="auto"/>
          </w:divBdr>
        </w:div>
      </w:divsChild>
    </w:div>
    <w:div w:id="927033882">
      <w:bodyDiv w:val="1"/>
      <w:marLeft w:val="0"/>
      <w:marRight w:val="0"/>
      <w:marTop w:val="0"/>
      <w:marBottom w:val="0"/>
      <w:divBdr>
        <w:top w:val="none" w:sz="0" w:space="0" w:color="auto"/>
        <w:left w:val="none" w:sz="0" w:space="0" w:color="auto"/>
        <w:bottom w:val="none" w:sz="0" w:space="0" w:color="auto"/>
        <w:right w:val="none" w:sz="0" w:space="0" w:color="auto"/>
      </w:divBdr>
    </w:div>
    <w:div w:id="1297445747">
      <w:bodyDiv w:val="1"/>
      <w:marLeft w:val="0"/>
      <w:marRight w:val="0"/>
      <w:marTop w:val="0"/>
      <w:marBottom w:val="0"/>
      <w:divBdr>
        <w:top w:val="none" w:sz="0" w:space="0" w:color="auto"/>
        <w:left w:val="none" w:sz="0" w:space="0" w:color="auto"/>
        <w:bottom w:val="none" w:sz="0" w:space="0" w:color="auto"/>
        <w:right w:val="none" w:sz="0" w:space="0" w:color="auto"/>
      </w:divBdr>
    </w:div>
    <w:div w:id="208818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h8O0hQ32IIQ"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uepress.columbusstate.edu/textbooks/2" TargetMode="External"/><Relationship Id="rId5" Type="http://schemas.openxmlformats.org/officeDocument/2006/relationships/hyperlink" Target="https://csuepress.columbusstate.edu/cgi/viewcontent.cgi?article=1002&amp;context=textbook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Corinne Wilkins</dc:creator>
  <cp:keywords/>
  <dc:description/>
  <cp:lastModifiedBy>Ginger Bartholomew</cp:lastModifiedBy>
  <cp:revision>2</cp:revision>
  <dcterms:created xsi:type="dcterms:W3CDTF">2021-07-14T18:33:00Z</dcterms:created>
  <dcterms:modified xsi:type="dcterms:W3CDTF">2021-07-14T18:33:00Z</dcterms:modified>
</cp:coreProperties>
</file>